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9A4" w:rsidRPr="0058063F" w:rsidRDefault="0058063F" w:rsidP="0058063F">
      <w:pPr>
        <w:spacing w:line="360" w:lineRule="auto"/>
        <w:rPr>
          <w:rFonts w:ascii="黑体" w:eastAsia="黑体" w:hAnsi="黑体"/>
          <w:sz w:val="32"/>
          <w:szCs w:val="32"/>
        </w:rPr>
      </w:pPr>
      <w:r w:rsidRPr="0058063F">
        <w:rPr>
          <w:rFonts w:ascii="黑体" w:eastAsia="黑体" w:hAnsi="黑体" w:hint="eastAsia"/>
          <w:sz w:val="32"/>
          <w:szCs w:val="32"/>
        </w:rPr>
        <w:t>附件2：</w:t>
      </w:r>
      <w:r w:rsidR="00F96FCD" w:rsidRPr="0058063F">
        <w:rPr>
          <w:rFonts w:ascii="黑体" w:eastAsia="黑体" w:hAnsi="黑体" w:hint="eastAsia"/>
          <w:sz w:val="32"/>
          <w:szCs w:val="32"/>
        </w:rPr>
        <w:t xml:space="preserve"> </w:t>
      </w:r>
    </w:p>
    <w:p w:rsidR="002B09A4" w:rsidRDefault="002B09A4" w:rsidP="0096782F">
      <w:pPr>
        <w:pStyle w:val="6"/>
        <w:spacing w:before="0" w:after="0" w:line="740" w:lineRule="exact"/>
      </w:pPr>
      <w:bookmarkStart w:id="0" w:name="_GoBack"/>
    </w:p>
    <w:p w:rsidR="0096782F" w:rsidRDefault="0096782F" w:rsidP="0096782F">
      <w:pPr>
        <w:spacing w:line="740" w:lineRule="exact"/>
      </w:pPr>
    </w:p>
    <w:p w:rsidR="0096782F" w:rsidRDefault="0096782F" w:rsidP="0096782F">
      <w:pPr>
        <w:pStyle w:val="6"/>
        <w:spacing w:before="0" w:after="0" w:line="740" w:lineRule="exact"/>
      </w:pPr>
    </w:p>
    <w:p w:rsidR="0096782F" w:rsidRPr="0096782F" w:rsidRDefault="0096782F" w:rsidP="0096782F">
      <w:pPr>
        <w:spacing w:line="740" w:lineRule="exact"/>
        <w:rPr>
          <w:rFonts w:hint="eastAsia"/>
        </w:rPr>
      </w:pPr>
    </w:p>
    <w:bookmarkEnd w:id="0"/>
    <w:p w:rsidR="002B09A4" w:rsidRDefault="002B09A4"/>
    <w:p w:rsidR="002B09A4" w:rsidRDefault="008161D8">
      <w:pPr>
        <w:spacing w:line="360" w:lineRule="auto"/>
        <w:ind w:firstLineChars="350" w:firstLine="1546"/>
        <w:rPr>
          <w:rFonts w:ascii="方正小标宋简体" w:eastAsia="方正小标宋简体"/>
          <w:b/>
          <w:sz w:val="44"/>
          <w:szCs w:val="44"/>
        </w:rPr>
      </w:pPr>
      <w:r>
        <w:rPr>
          <w:rFonts w:ascii="方正小标宋简体" w:eastAsia="方正小标宋简体" w:hint="eastAsia"/>
          <w:b/>
          <w:sz w:val="44"/>
          <w:szCs w:val="44"/>
        </w:rPr>
        <w:t xml:space="preserve">               </w:t>
      </w:r>
      <w:r>
        <w:rPr>
          <w:rFonts w:ascii="仿宋_GB2312" w:eastAsia="仿宋_GB2312" w:hAnsi="仿宋_GB2312" w:cs="仿宋_GB2312" w:hint="eastAsia"/>
          <w:sz w:val="32"/>
          <w:szCs w:val="32"/>
        </w:rPr>
        <w:t xml:space="preserve"> 省委研函〔2023〕6号 </w:t>
      </w:r>
    </w:p>
    <w:p w:rsidR="002B09A4" w:rsidRDefault="002B09A4">
      <w:pPr>
        <w:spacing w:line="700" w:lineRule="exact"/>
        <w:ind w:firstLineChars="350" w:firstLine="1540"/>
        <w:rPr>
          <w:rFonts w:ascii="Times New Roman" w:eastAsia="方正小标宋简体" w:hAnsi="Times New Roman" w:cs="Times New Roman"/>
          <w:bCs/>
          <w:sz w:val="44"/>
          <w:szCs w:val="44"/>
        </w:rPr>
      </w:pPr>
    </w:p>
    <w:p w:rsidR="002B09A4" w:rsidRDefault="008161D8">
      <w:pPr>
        <w:spacing w:line="700" w:lineRule="exact"/>
        <w:ind w:firstLineChars="350" w:firstLine="1540"/>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中共甘肃省委政策研究室</w:t>
      </w:r>
    </w:p>
    <w:p w:rsidR="002B09A4" w:rsidRDefault="008161D8">
      <w:pPr>
        <w:spacing w:line="7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202</w:t>
      </w:r>
      <w:r>
        <w:rPr>
          <w:rFonts w:ascii="Times New Roman" w:eastAsia="方正小标宋简体" w:hAnsi="Times New Roman" w:cs="Times New Roman" w:hint="eastAsia"/>
          <w:bCs/>
          <w:sz w:val="44"/>
          <w:szCs w:val="44"/>
        </w:rPr>
        <w:t>2</w:t>
      </w:r>
      <w:r>
        <w:rPr>
          <w:rFonts w:ascii="Times New Roman" w:eastAsia="方正小标宋简体" w:hAnsi="Times New Roman" w:cs="Times New Roman"/>
          <w:bCs/>
          <w:sz w:val="44"/>
          <w:szCs w:val="44"/>
        </w:rPr>
        <w:t>年度部门预算执行情况自评报告</w:t>
      </w:r>
    </w:p>
    <w:p w:rsidR="002B09A4" w:rsidRDefault="002B09A4">
      <w:pPr>
        <w:spacing w:line="600" w:lineRule="exact"/>
        <w:rPr>
          <w:rFonts w:ascii="Times New Roman" w:hAnsi="Times New Roman" w:cs="Times New Roman"/>
          <w:b/>
          <w:sz w:val="28"/>
        </w:rPr>
      </w:pPr>
    </w:p>
    <w:p w:rsidR="002B09A4" w:rsidRDefault="008161D8">
      <w:pPr>
        <w:spacing w:line="620" w:lineRule="exact"/>
        <w:ind w:firstLineChars="200" w:firstLine="640"/>
        <w:rPr>
          <w:rFonts w:ascii="黑体" w:eastAsia="黑体" w:hAnsi="黑体" w:cs="Times New Roman"/>
          <w:kern w:val="0"/>
          <w:sz w:val="32"/>
          <w:szCs w:val="32"/>
        </w:rPr>
      </w:pPr>
      <w:r>
        <w:rPr>
          <w:rFonts w:ascii="黑体" w:eastAsia="黑体" w:hAnsi="黑体" w:hint="eastAsia"/>
          <w:kern w:val="0"/>
          <w:sz w:val="32"/>
          <w:szCs w:val="32"/>
        </w:rPr>
        <w:t>一、部门职责</w:t>
      </w:r>
    </w:p>
    <w:p w:rsidR="002B09A4" w:rsidRDefault="008161D8">
      <w:pPr>
        <w:spacing w:line="620" w:lineRule="exact"/>
        <w:ind w:firstLineChars="200" w:firstLine="640"/>
        <w:jc w:val="left"/>
        <w:rPr>
          <w:rFonts w:ascii="Times New Roman" w:eastAsia="仿宋_GB2312" w:hAnsi="Times New Roman"/>
          <w:color w:val="000000"/>
          <w:sz w:val="32"/>
          <w:szCs w:val="32"/>
        </w:rPr>
      </w:pPr>
      <w:r>
        <w:rPr>
          <w:rFonts w:eastAsia="仿宋_GB2312" w:hint="eastAsia"/>
          <w:color w:val="000000"/>
          <w:sz w:val="32"/>
          <w:szCs w:val="32"/>
        </w:rPr>
        <w:t>中共甘肃省委政策研究室是为省委决策服务、从事综合性研究的工作部门，现加挂中共甘肃省委全面深化改革委员会办公室、中共甘肃省委财经委员会办公室牌子，三块牌子、一套人马。</w:t>
      </w:r>
    </w:p>
    <w:p w:rsidR="002B09A4" w:rsidRDefault="008161D8">
      <w:pPr>
        <w:pStyle w:val="1"/>
        <w:spacing w:line="620" w:lineRule="exact"/>
        <w:ind w:firstLine="643"/>
        <w:rPr>
          <w:rFonts w:eastAsia="楷体_GB2312"/>
          <w:b/>
          <w:color w:val="000000"/>
          <w:sz w:val="32"/>
          <w:szCs w:val="32"/>
        </w:rPr>
      </w:pPr>
      <w:r>
        <w:rPr>
          <w:rFonts w:eastAsia="楷体_GB2312"/>
          <w:b/>
          <w:color w:val="000000"/>
          <w:sz w:val="32"/>
          <w:szCs w:val="32"/>
        </w:rPr>
        <w:t>(</w:t>
      </w:r>
      <w:r>
        <w:rPr>
          <w:rFonts w:eastAsia="楷体_GB2312" w:hint="eastAsia"/>
          <w:b/>
          <w:color w:val="000000"/>
          <w:sz w:val="32"/>
          <w:szCs w:val="32"/>
        </w:rPr>
        <w:t>一</w:t>
      </w:r>
      <w:r>
        <w:rPr>
          <w:rFonts w:eastAsia="楷体_GB2312"/>
          <w:b/>
          <w:color w:val="000000"/>
          <w:sz w:val="32"/>
          <w:szCs w:val="32"/>
        </w:rPr>
        <w:t>)</w:t>
      </w:r>
      <w:r>
        <w:rPr>
          <w:rFonts w:eastAsia="楷体_GB2312" w:hint="eastAsia"/>
          <w:b/>
          <w:color w:val="000000"/>
          <w:sz w:val="32"/>
          <w:szCs w:val="32"/>
        </w:rPr>
        <w:t>省委政策研究室主要职责</w:t>
      </w:r>
    </w:p>
    <w:p w:rsidR="002B09A4" w:rsidRDefault="008161D8">
      <w:pPr>
        <w:pStyle w:val="a7"/>
        <w:spacing w:before="0" w:beforeAutospacing="0" w:after="0" w:afterAutospacing="0" w:line="620" w:lineRule="exact"/>
        <w:ind w:firstLine="629"/>
        <w:rPr>
          <w:rFonts w:ascii="仿宋_GB2312" w:eastAsia="仿宋_GB2312"/>
          <w:sz w:val="32"/>
          <w:szCs w:val="32"/>
        </w:rPr>
      </w:pPr>
      <w:r>
        <w:rPr>
          <w:rFonts w:ascii="仿宋_GB2312" w:eastAsia="仿宋_GB2312" w:hint="eastAsia"/>
          <w:sz w:val="32"/>
          <w:szCs w:val="32"/>
        </w:rPr>
        <w:t>省委政研室是为省委决策服务、从事综合性研究的工作部门。主要职能是根据省委的决策部署，紧紧围绕省委的中心工作，组织力量对全省经济、政治、文化、生态等方面的重大问题进行深入调查研究，提出意见和建议，为省委决策</w:t>
      </w:r>
      <w:r>
        <w:rPr>
          <w:rFonts w:ascii="仿宋_GB2312" w:eastAsia="仿宋_GB2312" w:hint="eastAsia"/>
          <w:sz w:val="32"/>
          <w:szCs w:val="32"/>
        </w:rPr>
        <w:lastRenderedPageBreak/>
        <w:t>提供依据；对省委决策开展调查研究，总结经验，发现问题，提出对策。负责起草、协同有关部门起草省委重要文稿和省委主要领导同志文稿；参与起草、修改省委和省委领导同志有关文稿；参与省委有关重要会议的筹备工作；承担省委领导全省经济工作、农村工作的组织协调任务；承担省委全面深化改革委员会办公室、省委财经委员会办公室的日常工作；负责省委领导同志基层联络点的联络工作；指导全省党委系统的调研工作，组织开展全省性有关课题的调研，组织撰写宣传、阐述中央和省委方针政策的文章和著作；编辑《调查</w:t>
      </w:r>
      <w:r w:rsidR="00BE49B6">
        <w:rPr>
          <w:rFonts w:ascii="仿宋_GB2312" w:eastAsia="仿宋_GB2312" w:hint="eastAsia"/>
          <w:sz w:val="32"/>
          <w:szCs w:val="32"/>
        </w:rPr>
        <w:t>与</w:t>
      </w:r>
      <w:r>
        <w:rPr>
          <w:rFonts w:ascii="仿宋_GB2312" w:eastAsia="仿宋_GB2312" w:hint="eastAsia"/>
          <w:sz w:val="32"/>
          <w:szCs w:val="32"/>
        </w:rPr>
        <w:t>研究》内部刊物和其他综合性或者专项信息资料；承担中央政策研究室和省委领导交办的其他工作。</w:t>
      </w:r>
    </w:p>
    <w:p w:rsidR="002B09A4" w:rsidRDefault="008161D8">
      <w:pPr>
        <w:pStyle w:val="a7"/>
        <w:spacing w:before="0" w:beforeAutospacing="0" w:after="0" w:afterAutospacing="0" w:line="620" w:lineRule="exact"/>
        <w:ind w:firstLineChars="200" w:firstLine="643"/>
        <w:rPr>
          <w:rFonts w:ascii="楷体" w:eastAsia="楷体"/>
          <w:b/>
          <w:bCs/>
          <w:sz w:val="32"/>
          <w:szCs w:val="32"/>
        </w:rPr>
      </w:pPr>
      <w:r>
        <w:rPr>
          <w:rFonts w:ascii="楷体" w:eastAsia="楷体" w:hint="eastAsia"/>
          <w:b/>
          <w:bCs/>
          <w:sz w:val="32"/>
          <w:szCs w:val="32"/>
        </w:rPr>
        <w:t>(二)省委全面深化改革委员会办公室主要职责</w:t>
      </w:r>
    </w:p>
    <w:p w:rsidR="002B09A4" w:rsidRDefault="008161D8">
      <w:pPr>
        <w:pStyle w:val="a7"/>
        <w:spacing w:before="0" w:beforeAutospacing="0" w:after="0" w:afterAutospacing="0" w:line="620" w:lineRule="exact"/>
        <w:ind w:firstLine="629"/>
        <w:rPr>
          <w:rFonts w:ascii="仿宋_GB2312" w:eastAsia="仿宋_GB2312"/>
          <w:sz w:val="32"/>
          <w:szCs w:val="32"/>
        </w:rPr>
      </w:pPr>
      <w:r>
        <w:rPr>
          <w:rFonts w:ascii="仿宋_GB2312" w:eastAsia="仿宋_GB2312" w:hint="eastAsia"/>
          <w:sz w:val="32"/>
          <w:szCs w:val="32"/>
        </w:rPr>
        <w:t>省委全面深化改革委员会办公室主要负责日常文电处理、会务、档案工作，为省委领导同志提供参阅材料和信息，参加起草和修改省委有关深化改革方面的重要文稿等；负责了解和协调省委有关重大改革政策措施落实情况；负责与专项小组、省直各部门、各市州党委全面深化改革工作的联络沟通等。承担经济体制改革和生态文明体制改革相关任务；承担政治体制、文化体制、社会体制、党的建设制度改革相关任务；负责督促落实省委部署的各项改革事项，负责督察改革方案制定、改革措施落实和改革试点推进工作，负责督促各级改革工作机构开展改革督察工作，负责组织开展改革考核评价工作，负责完成中央改革办和省委领导交办的督察督办任务等。</w:t>
      </w:r>
    </w:p>
    <w:p w:rsidR="002B09A4" w:rsidRDefault="008161D8">
      <w:pPr>
        <w:pStyle w:val="a7"/>
        <w:spacing w:before="0" w:beforeAutospacing="0" w:after="0" w:afterAutospacing="0" w:line="620" w:lineRule="exact"/>
        <w:ind w:firstLineChars="200" w:firstLine="643"/>
        <w:rPr>
          <w:rFonts w:ascii="楷体" w:eastAsia="楷体"/>
          <w:b/>
          <w:bCs/>
          <w:sz w:val="32"/>
          <w:szCs w:val="32"/>
        </w:rPr>
      </w:pPr>
      <w:r>
        <w:rPr>
          <w:rFonts w:ascii="楷体" w:eastAsia="楷体" w:hint="eastAsia"/>
          <w:b/>
          <w:bCs/>
          <w:sz w:val="32"/>
          <w:szCs w:val="32"/>
        </w:rPr>
        <w:t>(三)省委财经委员会办公室主要职责</w:t>
      </w:r>
    </w:p>
    <w:p w:rsidR="002B09A4" w:rsidRDefault="008161D8">
      <w:pPr>
        <w:pStyle w:val="a7"/>
        <w:spacing w:before="0" w:beforeAutospacing="0" w:after="0" w:afterAutospacing="0" w:line="620" w:lineRule="exact"/>
        <w:ind w:firstLine="629"/>
        <w:rPr>
          <w:rFonts w:ascii="仿宋_GB2312" w:eastAsia="仿宋_GB2312"/>
          <w:sz w:val="32"/>
          <w:szCs w:val="32"/>
        </w:rPr>
      </w:pPr>
      <w:r>
        <w:rPr>
          <w:rFonts w:ascii="仿宋_GB2312" w:eastAsia="仿宋_GB2312" w:hint="eastAsia"/>
          <w:sz w:val="32"/>
          <w:szCs w:val="32"/>
        </w:rPr>
        <w:t>省委财经委员会办公室主要负责省委财经委员会有关重要文件、文稿的起草、审核；负责编发全省财经工作经验和动态信息；负责与中央财经办的对口联系等；负责研究提出全省经济社会发展、经济结构调整等政策措施建议；负责组织协调全省财经重大课题调研等；负责筹办省委财经委员会及其办公室会议；组织开展重大课题研究；负责联系中央财经办和其他省区市财经办等工作。</w:t>
      </w:r>
    </w:p>
    <w:p w:rsidR="002B09A4" w:rsidRDefault="008161D8">
      <w:pPr>
        <w:spacing w:line="620" w:lineRule="exact"/>
        <w:ind w:firstLineChars="200" w:firstLine="640"/>
        <w:rPr>
          <w:rFonts w:ascii="黑体" w:eastAsia="黑体" w:hAnsi="黑体"/>
          <w:kern w:val="0"/>
          <w:sz w:val="32"/>
          <w:szCs w:val="32"/>
        </w:rPr>
      </w:pPr>
      <w:r>
        <w:rPr>
          <w:rFonts w:ascii="黑体" w:eastAsia="黑体" w:hAnsi="黑体" w:hint="eastAsia"/>
          <w:kern w:val="0"/>
          <w:sz w:val="32"/>
          <w:szCs w:val="32"/>
        </w:rPr>
        <w:t>二、机构设置</w:t>
      </w:r>
    </w:p>
    <w:p w:rsidR="002B09A4" w:rsidRDefault="008161D8">
      <w:pPr>
        <w:pStyle w:val="1"/>
        <w:spacing w:line="620" w:lineRule="exact"/>
        <w:ind w:firstLine="643"/>
        <w:rPr>
          <w:rFonts w:ascii="Times New Roman" w:eastAsia="楷体_GB2312" w:hAnsi="Times New Roman"/>
          <w:b/>
          <w:color w:val="000000"/>
          <w:sz w:val="32"/>
          <w:szCs w:val="32"/>
        </w:rPr>
      </w:pPr>
      <w:r>
        <w:rPr>
          <w:rFonts w:eastAsia="楷体_GB2312" w:hint="eastAsia"/>
          <w:b/>
          <w:color w:val="000000"/>
          <w:sz w:val="32"/>
          <w:szCs w:val="32"/>
        </w:rPr>
        <w:t>（一）机关内设机构</w:t>
      </w:r>
    </w:p>
    <w:p w:rsidR="002B09A4" w:rsidRDefault="008161D8">
      <w:pPr>
        <w:pStyle w:val="1"/>
        <w:spacing w:line="620" w:lineRule="exact"/>
        <w:ind w:firstLine="640"/>
        <w:rPr>
          <w:rFonts w:eastAsia="仿宋_GB2312"/>
          <w:color w:val="000000"/>
          <w:sz w:val="32"/>
          <w:szCs w:val="32"/>
        </w:rPr>
      </w:pPr>
      <w:r>
        <w:rPr>
          <w:rFonts w:eastAsia="仿宋_GB2312" w:hint="eastAsia"/>
          <w:color w:val="000000"/>
          <w:sz w:val="32"/>
          <w:szCs w:val="32"/>
        </w:rPr>
        <w:t>按照甘肃省机构编制委员会印发《甘肃省委政策研究室、省委改革办、省委财经办职能配置、机构设置和人员编制方案的通知》甘机编发〔</w:t>
      </w:r>
      <w:r>
        <w:rPr>
          <w:rFonts w:eastAsia="仿宋_GB2312"/>
          <w:color w:val="000000"/>
          <w:sz w:val="32"/>
          <w:szCs w:val="32"/>
        </w:rPr>
        <w:t>2015</w:t>
      </w: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号文件，省委政策研究室为行政机关，内设机关党委、办公室、人事处、综合研究处、政治研究处、城市经济研究处、农村经济研究处、文化研究处、社会研究处、党建研究处、改革办秘书处、改革办协调处、改革办督察处、财经办综合处、财经办一处、财经办二处等</w:t>
      </w:r>
      <w:r>
        <w:rPr>
          <w:rFonts w:eastAsia="仿宋_GB2312"/>
          <w:color w:val="000000"/>
          <w:sz w:val="32"/>
          <w:szCs w:val="32"/>
        </w:rPr>
        <w:t>16</w:t>
      </w:r>
      <w:r>
        <w:rPr>
          <w:rFonts w:eastAsia="仿宋_GB2312" w:hint="eastAsia"/>
          <w:color w:val="000000"/>
          <w:sz w:val="32"/>
          <w:szCs w:val="32"/>
        </w:rPr>
        <w:t>个处室。目前，省委政研室实有人员</w:t>
      </w:r>
      <w:r>
        <w:rPr>
          <w:rFonts w:eastAsia="仿宋_GB2312"/>
          <w:color w:val="000000"/>
          <w:sz w:val="32"/>
          <w:szCs w:val="32"/>
        </w:rPr>
        <w:t>69</w:t>
      </w:r>
      <w:r>
        <w:rPr>
          <w:rFonts w:eastAsia="仿宋_GB2312" w:hint="eastAsia"/>
          <w:color w:val="000000"/>
          <w:sz w:val="32"/>
          <w:szCs w:val="32"/>
        </w:rPr>
        <w:t>名，其中干部</w:t>
      </w:r>
      <w:r>
        <w:rPr>
          <w:rFonts w:eastAsia="仿宋_GB2312"/>
          <w:color w:val="000000"/>
          <w:sz w:val="32"/>
          <w:szCs w:val="32"/>
        </w:rPr>
        <w:t>64</w:t>
      </w:r>
      <w:r>
        <w:rPr>
          <w:rFonts w:eastAsia="仿宋_GB2312" w:hint="eastAsia"/>
          <w:color w:val="000000"/>
          <w:sz w:val="32"/>
          <w:szCs w:val="32"/>
        </w:rPr>
        <w:t>名、工勤人员</w:t>
      </w:r>
      <w:r>
        <w:rPr>
          <w:rFonts w:eastAsia="仿宋_GB2312"/>
          <w:color w:val="000000"/>
          <w:sz w:val="32"/>
          <w:szCs w:val="32"/>
        </w:rPr>
        <w:t>5</w:t>
      </w:r>
      <w:r>
        <w:rPr>
          <w:rFonts w:eastAsia="仿宋_GB2312" w:hint="eastAsia"/>
          <w:color w:val="000000"/>
          <w:sz w:val="32"/>
          <w:szCs w:val="32"/>
        </w:rPr>
        <w:t>名。实有退休人员</w:t>
      </w:r>
      <w:r>
        <w:rPr>
          <w:rFonts w:eastAsia="仿宋_GB2312"/>
          <w:color w:val="000000"/>
          <w:sz w:val="32"/>
          <w:szCs w:val="32"/>
        </w:rPr>
        <w:t>21</w:t>
      </w:r>
      <w:r>
        <w:rPr>
          <w:rFonts w:eastAsia="仿宋_GB2312" w:hint="eastAsia"/>
          <w:color w:val="000000"/>
          <w:sz w:val="32"/>
          <w:szCs w:val="32"/>
        </w:rPr>
        <w:t>名。车辆编制</w:t>
      </w:r>
      <w:r>
        <w:rPr>
          <w:rFonts w:eastAsia="仿宋_GB2312"/>
          <w:color w:val="000000"/>
          <w:sz w:val="32"/>
          <w:szCs w:val="32"/>
        </w:rPr>
        <w:t>4</w:t>
      </w:r>
      <w:r>
        <w:rPr>
          <w:rFonts w:eastAsia="仿宋_GB2312" w:hint="eastAsia"/>
          <w:color w:val="000000"/>
          <w:sz w:val="32"/>
          <w:szCs w:val="32"/>
        </w:rPr>
        <w:t>辆。</w:t>
      </w:r>
    </w:p>
    <w:p w:rsidR="002B09A4" w:rsidRDefault="008161D8">
      <w:pPr>
        <w:spacing w:line="620" w:lineRule="exact"/>
        <w:ind w:firstLineChars="200" w:firstLine="643"/>
        <w:rPr>
          <w:rFonts w:eastAsia="楷体_GB2312"/>
          <w:b/>
          <w:sz w:val="32"/>
          <w:szCs w:val="32"/>
        </w:rPr>
      </w:pPr>
      <w:r>
        <w:rPr>
          <w:rFonts w:eastAsia="楷体_GB2312" w:hint="eastAsia"/>
          <w:b/>
          <w:sz w:val="32"/>
          <w:szCs w:val="32"/>
        </w:rPr>
        <w:t>（二）参照公务员法管理单位</w:t>
      </w:r>
    </w:p>
    <w:p w:rsidR="002B09A4" w:rsidRDefault="008161D8">
      <w:pPr>
        <w:spacing w:line="620" w:lineRule="exact"/>
        <w:ind w:firstLineChars="200" w:firstLine="640"/>
        <w:rPr>
          <w:rFonts w:eastAsia="仿宋_GB2312"/>
          <w:sz w:val="32"/>
          <w:szCs w:val="32"/>
        </w:rPr>
      </w:pPr>
      <w:r>
        <w:rPr>
          <w:rFonts w:eastAsia="仿宋_GB2312" w:hint="eastAsia"/>
          <w:sz w:val="32"/>
          <w:szCs w:val="32"/>
        </w:rPr>
        <w:t>无</w:t>
      </w:r>
    </w:p>
    <w:p w:rsidR="002B09A4" w:rsidRDefault="008161D8">
      <w:pPr>
        <w:spacing w:line="620" w:lineRule="exact"/>
        <w:ind w:firstLineChars="200" w:firstLine="643"/>
        <w:rPr>
          <w:rFonts w:eastAsia="楷体_GB2312"/>
          <w:b/>
          <w:sz w:val="32"/>
          <w:szCs w:val="32"/>
        </w:rPr>
      </w:pPr>
      <w:r>
        <w:rPr>
          <w:rFonts w:eastAsia="楷体_GB2312" w:hint="eastAsia"/>
          <w:b/>
          <w:sz w:val="32"/>
          <w:szCs w:val="32"/>
        </w:rPr>
        <w:t>（三）直属事业单位</w:t>
      </w:r>
    </w:p>
    <w:p w:rsidR="002B09A4" w:rsidRDefault="008161D8">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二、绩效自评工作组织开展情况</w:t>
      </w:r>
      <w:r>
        <w:rPr>
          <w:rFonts w:ascii="Times New Roman" w:eastAsia="黑体" w:hAnsi="Times New Roman" w:cs="Times New Roman"/>
          <w:bCs/>
          <w:sz w:val="32"/>
          <w:szCs w:val="32"/>
        </w:rPr>
        <w:tab/>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按照党中央、国务院和省委、省政府关于全面实施预算绩效管理的要求和《预算法》相关规定，我单位遵循科学公正、统筹兼顾、激励约束和公开透明的原则进行绩效评价工作。我单位根据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决算情况梳理确定评价对象，明确工作要求和时限。以设定的绩效目标及相关法律法规、政策要求、部门职责等为依据，采用定量与定性评价相结合的比较法，通过评价指标体系对每项指标的完成情况，进行绩效自评。</w:t>
      </w:r>
    </w:p>
    <w:p w:rsidR="002B09A4" w:rsidRDefault="008161D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2</w:t>
      </w:r>
      <w:r>
        <w:rPr>
          <w:rFonts w:ascii="Times New Roman" w:eastAsia="仿宋" w:hAnsi="Times New Roman" w:cs="Times New Roman"/>
          <w:sz w:val="32"/>
          <w:szCs w:val="32"/>
        </w:rPr>
        <w:t>年省委政策研究室部门整体预算</w:t>
      </w:r>
      <w:r>
        <w:rPr>
          <w:rFonts w:ascii="Times New Roman" w:eastAsia="仿宋" w:hAnsi="Times New Roman" w:cs="Times New Roman" w:hint="eastAsia"/>
          <w:sz w:val="32"/>
          <w:szCs w:val="32"/>
        </w:rPr>
        <w:t>收入金额</w:t>
      </w:r>
      <w:r>
        <w:rPr>
          <w:rFonts w:ascii="Times New Roman" w:eastAsia="仿宋" w:hAnsi="Times New Roman" w:cs="Times New Roman" w:hint="eastAsia"/>
          <w:sz w:val="32"/>
          <w:szCs w:val="32"/>
        </w:rPr>
        <w:t>2075.50</w:t>
      </w:r>
      <w:r>
        <w:rPr>
          <w:rFonts w:ascii="Times New Roman" w:eastAsia="仿宋" w:hAnsi="Times New Roman" w:cs="Times New Roman" w:hint="eastAsia"/>
          <w:sz w:val="32"/>
          <w:szCs w:val="32"/>
        </w:rPr>
        <w:t>万元，其中本年财政拨款</w:t>
      </w:r>
      <w:r>
        <w:rPr>
          <w:rFonts w:ascii="Times New Roman" w:eastAsia="仿宋" w:hAnsi="Times New Roman" w:cs="Times New Roman" w:hint="eastAsia"/>
          <w:sz w:val="32"/>
          <w:szCs w:val="32"/>
        </w:rPr>
        <w:t>1938.12</w:t>
      </w:r>
      <w:r>
        <w:rPr>
          <w:rFonts w:ascii="Times New Roman" w:eastAsia="仿宋" w:hAnsi="Times New Roman" w:cs="Times New Roman" w:hint="eastAsia"/>
          <w:sz w:val="32"/>
          <w:szCs w:val="32"/>
        </w:rPr>
        <w:t>万元（</w:t>
      </w:r>
      <w:r>
        <w:rPr>
          <w:rFonts w:ascii="Times New Roman" w:eastAsia="仿宋" w:hAnsi="Times New Roman" w:cs="Times New Roman"/>
          <w:sz w:val="32"/>
          <w:szCs w:val="32"/>
        </w:rPr>
        <w:t>基本支出</w:t>
      </w:r>
      <w:r>
        <w:rPr>
          <w:rFonts w:ascii="Times New Roman" w:eastAsia="仿宋" w:hAnsi="Times New Roman" w:cs="Times New Roman"/>
          <w:sz w:val="32"/>
          <w:szCs w:val="32"/>
        </w:rPr>
        <w:t>1,</w:t>
      </w:r>
      <w:r>
        <w:rPr>
          <w:rFonts w:ascii="Times New Roman" w:eastAsia="仿宋" w:hAnsi="Times New Roman" w:cs="Times New Roman" w:hint="eastAsia"/>
          <w:sz w:val="32"/>
          <w:szCs w:val="32"/>
        </w:rPr>
        <w:t>520</w:t>
      </w:r>
      <w:r>
        <w:rPr>
          <w:rFonts w:ascii="Times New Roman" w:eastAsia="仿宋" w:hAnsi="Times New Roman" w:cs="Times New Roman"/>
          <w:sz w:val="32"/>
          <w:szCs w:val="32"/>
        </w:rPr>
        <w:t>.</w:t>
      </w:r>
      <w:r>
        <w:rPr>
          <w:rFonts w:ascii="Times New Roman" w:eastAsia="仿宋" w:hAnsi="Times New Roman" w:cs="Times New Roman" w:hint="eastAsia"/>
          <w:sz w:val="32"/>
          <w:szCs w:val="32"/>
        </w:rPr>
        <w:t>12</w:t>
      </w:r>
      <w:r>
        <w:rPr>
          <w:rFonts w:ascii="Times New Roman" w:eastAsia="仿宋" w:hAnsi="Times New Roman" w:cs="Times New Roman"/>
          <w:sz w:val="32"/>
          <w:szCs w:val="32"/>
        </w:rPr>
        <w:t>万元，项目支出</w:t>
      </w:r>
      <w:r>
        <w:rPr>
          <w:rFonts w:ascii="Times New Roman" w:eastAsia="仿宋" w:hAnsi="Times New Roman" w:cs="Times New Roman" w:hint="eastAsia"/>
          <w:sz w:val="32"/>
          <w:szCs w:val="32"/>
        </w:rPr>
        <w:t>418</w:t>
      </w:r>
      <w:r>
        <w:rPr>
          <w:rFonts w:ascii="Times New Roman" w:eastAsia="仿宋" w:hAnsi="Times New Roman" w:cs="Times New Roman"/>
          <w:sz w:val="32"/>
          <w:szCs w:val="32"/>
        </w:rPr>
        <w:t>.0</w:t>
      </w:r>
      <w:r>
        <w:rPr>
          <w:rFonts w:ascii="Times New Roman" w:eastAsia="仿宋" w:hAnsi="Times New Roman" w:cs="Times New Roman" w:hint="eastAsia"/>
          <w:sz w:val="32"/>
          <w:szCs w:val="32"/>
        </w:rPr>
        <w:t>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上年结转</w:t>
      </w:r>
      <w:r>
        <w:rPr>
          <w:rFonts w:ascii="Times New Roman" w:eastAsia="仿宋" w:hAnsi="Times New Roman" w:cs="Times New Roman" w:hint="eastAsia"/>
          <w:sz w:val="32"/>
          <w:szCs w:val="32"/>
        </w:rPr>
        <w:t>137.38</w:t>
      </w:r>
      <w:r>
        <w:rPr>
          <w:rFonts w:ascii="Times New Roman" w:eastAsia="仿宋" w:hAnsi="Times New Roman" w:cs="Times New Roman" w:hint="eastAsia"/>
          <w:sz w:val="32"/>
          <w:szCs w:val="32"/>
        </w:rPr>
        <w:t>万元。</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2</w:t>
      </w:r>
      <w:r>
        <w:rPr>
          <w:rFonts w:ascii="Times New Roman" w:eastAsia="仿宋" w:hAnsi="Times New Roman" w:cs="Times New Roman"/>
          <w:sz w:val="32"/>
          <w:szCs w:val="32"/>
        </w:rPr>
        <w:t>年省委政策研究室部门整体实际预算支出</w:t>
      </w:r>
      <w:r>
        <w:rPr>
          <w:rFonts w:ascii="Times New Roman" w:eastAsia="仿宋" w:hAnsi="Times New Roman" w:cs="Times New Roman"/>
          <w:sz w:val="32"/>
          <w:szCs w:val="32"/>
        </w:rPr>
        <w:t>1,9</w:t>
      </w:r>
      <w:r>
        <w:rPr>
          <w:rFonts w:ascii="Times New Roman" w:eastAsia="仿宋" w:hAnsi="Times New Roman" w:cs="Times New Roman" w:hint="eastAsia"/>
          <w:sz w:val="32"/>
          <w:szCs w:val="32"/>
        </w:rPr>
        <w:t>06</w:t>
      </w:r>
      <w:r>
        <w:rPr>
          <w:rFonts w:ascii="Times New Roman" w:eastAsia="仿宋" w:hAnsi="Times New Roman" w:cs="Times New Roman"/>
          <w:sz w:val="32"/>
          <w:szCs w:val="32"/>
        </w:rPr>
        <w:t>.</w:t>
      </w:r>
      <w:r>
        <w:rPr>
          <w:rFonts w:ascii="Times New Roman" w:eastAsia="仿宋" w:hAnsi="Times New Roman" w:cs="Times New Roman" w:hint="eastAsia"/>
          <w:sz w:val="32"/>
          <w:szCs w:val="32"/>
        </w:rPr>
        <w:t>06</w:t>
      </w:r>
      <w:r>
        <w:rPr>
          <w:rFonts w:ascii="Times New Roman" w:eastAsia="仿宋" w:hAnsi="Times New Roman" w:cs="Times New Roman"/>
          <w:sz w:val="32"/>
          <w:szCs w:val="32"/>
        </w:rPr>
        <w:t>万元，其中基本支出</w:t>
      </w:r>
      <w:r>
        <w:rPr>
          <w:rFonts w:ascii="Times New Roman" w:eastAsia="仿宋" w:hAnsi="Times New Roman" w:cs="Times New Roman"/>
          <w:sz w:val="32"/>
          <w:szCs w:val="32"/>
        </w:rPr>
        <w:t>1,</w:t>
      </w:r>
      <w:r>
        <w:rPr>
          <w:rFonts w:ascii="Times New Roman" w:eastAsia="仿宋" w:hAnsi="Times New Roman" w:cs="Times New Roman" w:hint="eastAsia"/>
          <w:sz w:val="32"/>
          <w:szCs w:val="32"/>
        </w:rPr>
        <w:t>558</w:t>
      </w:r>
      <w:r>
        <w:rPr>
          <w:rFonts w:ascii="Times New Roman" w:eastAsia="仿宋" w:hAnsi="Times New Roman" w:cs="Times New Roman"/>
          <w:sz w:val="32"/>
          <w:szCs w:val="32"/>
        </w:rPr>
        <w:t>.</w:t>
      </w:r>
      <w:r>
        <w:rPr>
          <w:rFonts w:ascii="Times New Roman" w:eastAsia="仿宋" w:hAnsi="Times New Roman" w:cs="Times New Roman" w:hint="eastAsia"/>
          <w:sz w:val="32"/>
          <w:szCs w:val="32"/>
        </w:rPr>
        <w:t>67</w:t>
      </w:r>
      <w:r>
        <w:rPr>
          <w:rFonts w:ascii="Times New Roman" w:eastAsia="仿宋" w:hAnsi="Times New Roman" w:cs="Times New Roman"/>
          <w:sz w:val="32"/>
          <w:szCs w:val="32"/>
        </w:rPr>
        <w:t>万元，项目支出</w:t>
      </w:r>
      <w:r>
        <w:rPr>
          <w:rFonts w:ascii="Times New Roman" w:eastAsia="仿宋" w:hAnsi="Times New Roman" w:cs="Times New Roman" w:hint="eastAsia"/>
          <w:sz w:val="32"/>
          <w:szCs w:val="32"/>
        </w:rPr>
        <w:t>347</w:t>
      </w:r>
      <w:r>
        <w:rPr>
          <w:rFonts w:ascii="Times New Roman" w:eastAsia="仿宋" w:hAnsi="Times New Roman" w:cs="Times New Roman"/>
          <w:sz w:val="32"/>
          <w:szCs w:val="32"/>
        </w:rPr>
        <w:t>.</w:t>
      </w:r>
      <w:r>
        <w:rPr>
          <w:rFonts w:ascii="Times New Roman" w:eastAsia="仿宋" w:hAnsi="Times New Roman" w:cs="Times New Roman" w:hint="eastAsia"/>
          <w:sz w:val="32"/>
          <w:szCs w:val="32"/>
        </w:rPr>
        <w:t>39</w:t>
      </w:r>
      <w:r>
        <w:rPr>
          <w:rFonts w:ascii="Times New Roman" w:eastAsia="仿宋" w:hAnsi="Times New Roman" w:cs="Times New Roman"/>
          <w:sz w:val="32"/>
          <w:szCs w:val="32"/>
        </w:rPr>
        <w:t>万元。</w:t>
      </w:r>
      <w:r>
        <w:rPr>
          <w:rFonts w:ascii="Times New Roman" w:eastAsia="仿宋" w:hAnsi="Times New Roman" w:cs="Times New Roman"/>
          <w:sz w:val="32"/>
          <w:szCs w:val="32"/>
        </w:rPr>
        <w:t xml:space="preserve">                       </w:t>
      </w:r>
    </w:p>
    <w:p w:rsidR="002B09A4" w:rsidRDefault="008161D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2</w:t>
      </w:r>
      <w:r>
        <w:rPr>
          <w:rFonts w:ascii="Times New Roman" w:eastAsia="仿宋" w:hAnsi="Times New Roman" w:cs="Times New Roman"/>
          <w:sz w:val="32"/>
          <w:szCs w:val="32"/>
        </w:rPr>
        <w:t>年省委政策研究室部门预算项目绩效目标</w:t>
      </w:r>
      <w:r>
        <w:rPr>
          <w:rFonts w:ascii="Times New Roman" w:eastAsia="仿宋" w:hAnsi="Times New Roman" w:cs="Times New Roman"/>
          <w:sz w:val="32"/>
          <w:szCs w:val="32"/>
        </w:rPr>
        <w:t>6</w:t>
      </w:r>
      <w:r>
        <w:rPr>
          <w:rFonts w:ascii="Times New Roman" w:eastAsia="仿宋" w:hAnsi="Times New Roman" w:cs="Times New Roman"/>
          <w:sz w:val="32"/>
          <w:szCs w:val="32"/>
        </w:rPr>
        <w:t>个。一是《调查与研究》刊物补助费</w:t>
      </w:r>
      <w:r>
        <w:rPr>
          <w:rFonts w:ascii="Times New Roman" w:eastAsia="仿宋" w:hAnsi="Times New Roman" w:cs="Times New Roman"/>
          <w:sz w:val="32"/>
          <w:szCs w:val="32"/>
        </w:rPr>
        <w:t>50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二是《专呈信息》及重要文稿编印费</w:t>
      </w:r>
      <w:r>
        <w:rPr>
          <w:rFonts w:ascii="Times New Roman" w:eastAsia="仿宋" w:hAnsi="Times New Roman" w:cs="Times New Roman"/>
          <w:sz w:val="32"/>
          <w:szCs w:val="32"/>
        </w:rPr>
        <w:t>100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三是全面深化改革评估经费（一次性）</w:t>
      </w:r>
      <w:r>
        <w:rPr>
          <w:rFonts w:ascii="Times New Roman" w:eastAsia="仿宋" w:hAnsi="Times New Roman" w:cs="Times New Roman" w:hint="eastAsia"/>
          <w:sz w:val="32"/>
          <w:szCs w:val="32"/>
        </w:rPr>
        <w:t>30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四是深改办工作经费</w:t>
      </w:r>
      <w:r>
        <w:rPr>
          <w:rFonts w:ascii="Times New Roman" w:eastAsia="仿宋" w:hAnsi="Times New Roman" w:cs="Times New Roman"/>
          <w:sz w:val="32"/>
          <w:szCs w:val="32"/>
        </w:rPr>
        <w:t>60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五是外聘专家团经费</w:t>
      </w:r>
      <w:r>
        <w:rPr>
          <w:rFonts w:ascii="Times New Roman" w:eastAsia="仿宋" w:hAnsi="Times New Roman" w:cs="Times New Roman" w:hint="eastAsia"/>
          <w:sz w:val="32"/>
          <w:szCs w:val="32"/>
        </w:rPr>
        <w:t>5</w:t>
      </w:r>
      <w:r>
        <w:rPr>
          <w:rFonts w:ascii="Times New Roman" w:eastAsia="仿宋" w:hAnsi="Times New Roman" w:cs="Times New Roman"/>
          <w:sz w:val="32"/>
          <w:szCs w:val="32"/>
        </w:rPr>
        <w:t>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六是业务费</w:t>
      </w:r>
      <w:r>
        <w:rPr>
          <w:rFonts w:ascii="Times New Roman" w:eastAsia="仿宋" w:hAnsi="Times New Roman" w:cs="Times New Roman" w:hint="eastAsia"/>
          <w:sz w:val="32"/>
          <w:szCs w:val="32"/>
        </w:rPr>
        <w:t>128</w:t>
      </w:r>
      <w:r>
        <w:rPr>
          <w:rFonts w:ascii="Times New Roman" w:eastAsia="仿宋" w:hAnsi="Times New Roman" w:cs="Times New Roman"/>
          <w:sz w:val="32"/>
          <w:szCs w:val="32"/>
        </w:rPr>
        <w:t>万元。</w:t>
      </w:r>
    </w:p>
    <w:p w:rsidR="002B09A4" w:rsidRDefault="008161D8">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三、部门整体支出绩效自评情况分析</w:t>
      </w:r>
      <w:r>
        <w:rPr>
          <w:rFonts w:ascii="Times New Roman" w:eastAsia="黑体" w:hAnsi="Times New Roman" w:cs="Times New Roman"/>
          <w:bCs/>
          <w:sz w:val="32"/>
          <w:szCs w:val="32"/>
        </w:rPr>
        <w:tab/>
      </w:r>
    </w:p>
    <w:p w:rsidR="002B09A4" w:rsidRDefault="008161D8">
      <w:pPr>
        <w:spacing w:line="600" w:lineRule="exact"/>
        <w:rPr>
          <w:rFonts w:ascii="Times New Roman" w:eastAsia="楷体" w:hAnsi="Times New Roman" w:cs="Times New Roman"/>
          <w:b/>
          <w:sz w:val="32"/>
          <w:szCs w:val="32"/>
        </w:rPr>
      </w:pPr>
      <w:r>
        <w:rPr>
          <w:rFonts w:ascii="Times New Roman" w:eastAsia="仿宋_GB2312" w:hAnsi="Times New Roman" w:cs="Times New Roman"/>
          <w:b/>
          <w:sz w:val="32"/>
          <w:szCs w:val="32"/>
        </w:rPr>
        <w:t xml:space="preserve">  </w:t>
      </w:r>
      <w:r>
        <w:rPr>
          <w:rFonts w:ascii="Times New Roman" w:eastAsia="楷体" w:hAnsi="Times New Roman" w:cs="Times New Roman"/>
          <w:b/>
          <w:sz w:val="32"/>
          <w:szCs w:val="32"/>
        </w:rPr>
        <w:t xml:space="preserve"> </w:t>
      </w:r>
      <w:r>
        <w:rPr>
          <w:rFonts w:ascii="Times New Roman" w:eastAsia="楷体" w:hAnsi="Times New Roman" w:cs="Times New Roman"/>
          <w:b/>
          <w:sz w:val="32"/>
          <w:szCs w:val="32"/>
        </w:rPr>
        <w:t>（一）部门决算情况</w:t>
      </w:r>
    </w:p>
    <w:p w:rsidR="002B09A4" w:rsidRDefault="008161D8">
      <w:pPr>
        <w:spacing w:line="600" w:lineRule="exact"/>
        <w:ind w:firstLineChars="200" w:firstLine="643"/>
        <w:rPr>
          <w:rFonts w:ascii="Times New Roman" w:eastAsia="仿宋_GB2312" w:hAnsi="Times New Roman" w:cs="Times New Roman"/>
          <w:b/>
          <w:bCs/>
          <w:color w:val="000000"/>
          <w:kern w:val="0"/>
          <w:sz w:val="32"/>
          <w:szCs w:val="32"/>
        </w:rPr>
      </w:pPr>
      <w:r>
        <w:rPr>
          <w:rFonts w:ascii="Times New Roman" w:eastAsia="仿宋_GB2312" w:hAnsi="Times New Roman" w:cs="Times New Roman"/>
          <w:b/>
          <w:bCs/>
          <w:color w:val="000000"/>
          <w:kern w:val="0"/>
          <w:sz w:val="32"/>
          <w:szCs w:val="32"/>
        </w:rPr>
        <w:t>1.</w:t>
      </w:r>
      <w:r>
        <w:rPr>
          <w:rFonts w:ascii="Times New Roman" w:eastAsia="仿宋_GB2312" w:hAnsi="Times New Roman" w:cs="Times New Roman"/>
          <w:b/>
          <w:bCs/>
          <w:color w:val="000000"/>
          <w:kern w:val="0"/>
          <w:sz w:val="32"/>
          <w:szCs w:val="32"/>
        </w:rPr>
        <w:t>收入决算情况</w:t>
      </w:r>
    </w:p>
    <w:p w:rsidR="002B09A4" w:rsidRDefault="008161D8">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年度我室收入合计为</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075</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50</w:t>
      </w:r>
      <w:r>
        <w:rPr>
          <w:rFonts w:ascii="Times New Roman" w:eastAsia="仿宋_GB2312" w:hAnsi="Times New Roman" w:cs="Times New Roman"/>
          <w:color w:val="000000"/>
          <w:kern w:val="0"/>
          <w:sz w:val="32"/>
          <w:szCs w:val="32"/>
        </w:rPr>
        <w:t>万元，均为一般公共预算财政拨款收入。年初结转和结余</w:t>
      </w:r>
      <w:r>
        <w:rPr>
          <w:rFonts w:ascii="Times New Roman" w:eastAsia="仿宋_GB2312" w:hAnsi="Times New Roman" w:cs="Times New Roman" w:hint="eastAsia"/>
          <w:color w:val="000000"/>
          <w:kern w:val="0"/>
          <w:sz w:val="32"/>
          <w:szCs w:val="32"/>
        </w:rPr>
        <w:t>137</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37</w:t>
      </w:r>
      <w:r>
        <w:rPr>
          <w:rFonts w:ascii="Times New Roman" w:eastAsia="仿宋_GB2312" w:hAnsi="Times New Roman" w:cs="Times New Roman"/>
          <w:color w:val="000000"/>
          <w:kern w:val="0"/>
          <w:sz w:val="32"/>
          <w:szCs w:val="32"/>
        </w:rPr>
        <w:t>万元。</w:t>
      </w:r>
    </w:p>
    <w:p w:rsidR="002B09A4" w:rsidRDefault="008161D8">
      <w:pPr>
        <w:spacing w:line="600" w:lineRule="exact"/>
        <w:ind w:firstLineChars="200" w:firstLine="643"/>
        <w:rPr>
          <w:rFonts w:ascii="Times New Roman" w:eastAsia="仿宋_GB2312" w:hAnsi="Times New Roman" w:cs="Times New Roman"/>
          <w:b/>
          <w:bCs/>
          <w:color w:val="000000"/>
          <w:kern w:val="0"/>
          <w:sz w:val="32"/>
          <w:szCs w:val="32"/>
        </w:rPr>
      </w:pPr>
      <w:r>
        <w:rPr>
          <w:rFonts w:ascii="Times New Roman" w:eastAsia="仿宋_GB2312" w:hAnsi="Times New Roman" w:cs="Times New Roman"/>
          <w:b/>
          <w:bCs/>
          <w:color w:val="000000"/>
          <w:kern w:val="0"/>
          <w:sz w:val="32"/>
          <w:szCs w:val="32"/>
        </w:rPr>
        <w:t>2.</w:t>
      </w:r>
      <w:r>
        <w:rPr>
          <w:rFonts w:ascii="Times New Roman" w:eastAsia="仿宋_GB2312" w:hAnsi="Times New Roman" w:cs="Times New Roman"/>
          <w:b/>
          <w:bCs/>
          <w:color w:val="000000"/>
          <w:kern w:val="0"/>
          <w:sz w:val="32"/>
          <w:szCs w:val="32"/>
        </w:rPr>
        <w:t>支出决算情况</w:t>
      </w:r>
    </w:p>
    <w:p w:rsidR="002B09A4" w:rsidRDefault="008161D8">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年度我室支出合计为</w:t>
      </w:r>
      <w:r>
        <w:rPr>
          <w:rFonts w:ascii="Times New Roman" w:eastAsia="仿宋_GB2312" w:hAnsi="Times New Roman" w:cs="Times New Roman"/>
          <w:color w:val="000000"/>
          <w:kern w:val="0"/>
          <w:sz w:val="32"/>
          <w:szCs w:val="32"/>
        </w:rPr>
        <w:t>1,9</w:t>
      </w:r>
      <w:r>
        <w:rPr>
          <w:rFonts w:ascii="Times New Roman" w:eastAsia="仿宋_GB2312" w:hAnsi="Times New Roman" w:cs="Times New Roman" w:hint="eastAsia"/>
          <w:color w:val="000000"/>
          <w:kern w:val="0"/>
          <w:sz w:val="32"/>
          <w:szCs w:val="32"/>
        </w:rPr>
        <w:t>06.06</w:t>
      </w:r>
      <w:r>
        <w:rPr>
          <w:rFonts w:ascii="Times New Roman" w:eastAsia="仿宋_GB2312" w:hAnsi="Times New Roman" w:cs="Times New Roman"/>
          <w:color w:val="000000"/>
          <w:kern w:val="0"/>
          <w:sz w:val="32"/>
          <w:szCs w:val="32"/>
        </w:rPr>
        <w:t>万元，其中</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hint="eastAsia"/>
          <w:color w:val="000000"/>
          <w:kern w:val="0"/>
          <w:sz w:val="32"/>
          <w:szCs w:val="32"/>
        </w:rPr>
        <w:t>58</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67</w:t>
      </w:r>
      <w:r>
        <w:rPr>
          <w:rFonts w:ascii="Times New Roman" w:eastAsia="仿宋_GB2312" w:hAnsi="Times New Roman" w:cs="Times New Roman"/>
          <w:color w:val="000000"/>
          <w:kern w:val="0"/>
          <w:sz w:val="32"/>
          <w:szCs w:val="32"/>
        </w:rPr>
        <w:t>万元，项目支出</w:t>
      </w:r>
      <w:r>
        <w:rPr>
          <w:rFonts w:ascii="Times New Roman" w:eastAsia="仿宋_GB2312" w:hAnsi="Times New Roman" w:cs="Times New Roman"/>
          <w:color w:val="000000"/>
          <w:kern w:val="0"/>
          <w:sz w:val="32"/>
          <w:szCs w:val="32"/>
        </w:rPr>
        <w:t>347.3</w:t>
      </w: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万元。</w:t>
      </w:r>
    </w:p>
    <w:p w:rsidR="002B09A4" w:rsidRDefault="008161D8">
      <w:pPr>
        <w:spacing w:line="600" w:lineRule="exact"/>
        <w:ind w:firstLineChars="200" w:firstLine="643"/>
        <w:rPr>
          <w:rFonts w:ascii="Times New Roman" w:eastAsia="仿宋_GB2312" w:hAnsi="Times New Roman" w:cs="Times New Roman"/>
          <w:b/>
          <w:bCs/>
          <w:color w:val="000000"/>
          <w:kern w:val="0"/>
          <w:sz w:val="32"/>
          <w:szCs w:val="32"/>
        </w:rPr>
      </w:pPr>
      <w:r>
        <w:rPr>
          <w:rFonts w:ascii="Times New Roman" w:eastAsia="仿宋_GB2312" w:hAnsi="Times New Roman" w:cs="Times New Roman"/>
          <w:b/>
          <w:bCs/>
          <w:color w:val="000000"/>
          <w:kern w:val="0"/>
          <w:sz w:val="32"/>
          <w:szCs w:val="32"/>
        </w:rPr>
        <w:t>3.</w:t>
      </w:r>
      <w:r>
        <w:rPr>
          <w:rFonts w:ascii="Times New Roman" w:eastAsia="仿宋_GB2312" w:hAnsi="Times New Roman" w:cs="Times New Roman"/>
          <w:b/>
          <w:bCs/>
          <w:color w:val="000000"/>
          <w:kern w:val="0"/>
          <w:sz w:val="32"/>
          <w:szCs w:val="32"/>
        </w:rPr>
        <w:t>年末结转结余</w:t>
      </w:r>
    </w:p>
    <w:p w:rsidR="002B09A4" w:rsidRDefault="008161D8">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年度我室年末结转结余资金</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69</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44</w:t>
      </w:r>
      <w:r>
        <w:rPr>
          <w:rFonts w:ascii="Times New Roman" w:eastAsia="仿宋_GB2312" w:hAnsi="Times New Roman" w:cs="Times New Roman"/>
          <w:color w:val="000000"/>
          <w:kern w:val="0"/>
          <w:sz w:val="32"/>
          <w:szCs w:val="32"/>
        </w:rPr>
        <w:t>万元，其中基本支出结转</w:t>
      </w:r>
      <w:r>
        <w:rPr>
          <w:rFonts w:ascii="Times New Roman" w:eastAsia="仿宋_GB2312" w:hAnsi="Times New Roman" w:cs="Times New Roman" w:hint="eastAsia"/>
          <w:color w:val="000000"/>
          <w:kern w:val="0"/>
          <w:sz w:val="32"/>
          <w:szCs w:val="32"/>
        </w:rPr>
        <w:t>61.58</w:t>
      </w:r>
      <w:r>
        <w:rPr>
          <w:rFonts w:ascii="Times New Roman" w:eastAsia="仿宋_GB2312" w:hAnsi="Times New Roman" w:cs="Times New Roman"/>
          <w:color w:val="000000"/>
          <w:kern w:val="0"/>
          <w:sz w:val="32"/>
          <w:szCs w:val="32"/>
        </w:rPr>
        <w:t>万元，项目支出结转</w:t>
      </w:r>
      <w:r>
        <w:rPr>
          <w:rFonts w:ascii="Times New Roman" w:eastAsia="仿宋_GB2312" w:hAnsi="Times New Roman" w:cs="Times New Roman"/>
          <w:color w:val="000000"/>
          <w:kern w:val="0"/>
          <w:sz w:val="32"/>
          <w:szCs w:val="32"/>
        </w:rPr>
        <w:t>107.8</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万元。</w:t>
      </w:r>
    </w:p>
    <w:p w:rsidR="002B09A4" w:rsidRDefault="008161D8">
      <w:pPr>
        <w:spacing w:line="600" w:lineRule="exact"/>
        <w:ind w:firstLineChars="147" w:firstLine="472"/>
        <w:rPr>
          <w:rFonts w:ascii="Times New Roman" w:eastAsia="楷体" w:hAnsi="Times New Roman" w:cs="Times New Roman"/>
          <w:b/>
          <w:sz w:val="32"/>
          <w:szCs w:val="32"/>
        </w:rPr>
      </w:pPr>
      <w:r>
        <w:rPr>
          <w:rFonts w:ascii="Times New Roman" w:eastAsia="楷体" w:hAnsi="Times New Roman" w:cs="Times New Roman"/>
          <w:b/>
          <w:sz w:val="32"/>
          <w:szCs w:val="32"/>
        </w:rPr>
        <w:t>（二）评价遵循的基本原则</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科学规范原则。绩效评价应当严格执行规定的程序，按照科学合理的原则，做到指标合理、标准科学、方法适当、结果可信。</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2</w:t>
      </w:r>
      <w:r>
        <w:rPr>
          <w:rFonts w:ascii="Times New Roman" w:eastAsia="仿宋_GB2312" w:hint="eastAsia"/>
          <w:sz w:val="32"/>
          <w:szCs w:val="32"/>
        </w:rPr>
        <w:t>.</w:t>
      </w:r>
      <w:r>
        <w:rPr>
          <w:rFonts w:ascii="Times New Roman" w:eastAsia="仿宋_GB2312"/>
          <w:sz w:val="32"/>
          <w:szCs w:val="32"/>
        </w:rPr>
        <w:t>公正公开原则。绩效评价应当符合真实、客观、公正的要求，依法依规公开并接受监督。</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3</w:t>
      </w:r>
      <w:r>
        <w:rPr>
          <w:rFonts w:ascii="Times New Roman" w:eastAsia="仿宋_GB2312" w:hint="eastAsia"/>
          <w:sz w:val="32"/>
          <w:szCs w:val="32"/>
        </w:rPr>
        <w:t>.</w:t>
      </w:r>
      <w:r>
        <w:rPr>
          <w:rFonts w:ascii="Times New Roman" w:eastAsia="仿宋_GB2312"/>
          <w:sz w:val="32"/>
          <w:szCs w:val="32"/>
        </w:rPr>
        <w:t>分级分类原则。绩效评价由各级财政部门、预算部门等根据评价对象的特点分类组织实施。</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w:t>
      </w:r>
      <w:r>
        <w:rPr>
          <w:rFonts w:ascii="Times New Roman" w:eastAsia="仿宋_GB2312"/>
          <w:sz w:val="32"/>
          <w:szCs w:val="32"/>
        </w:rPr>
        <w:t>绩效相关原则。评价结果应当清晰反映绩效目标的实现情况以及预算支出和绩效之间的对应关系。</w:t>
      </w:r>
    </w:p>
    <w:p w:rsidR="002B09A4" w:rsidRDefault="008161D8">
      <w:pPr>
        <w:spacing w:line="600" w:lineRule="exact"/>
        <w:rPr>
          <w:rFonts w:ascii="Times New Roman" w:eastAsia="楷体" w:hAnsi="Times New Roman" w:cs="Times New Roman"/>
          <w:b/>
          <w:sz w:val="32"/>
          <w:szCs w:val="32"/>
        </w:rPr>
      </w:pPr>
      <w:r>
        <w:rPr>
          <w:rFonts w:ascii="Times New Roman" w:eastAsia="仿宋_GB2312" w:hAnsi="Times New Roman" w:cs="Times New Roman"/>
          <w:b/>
          <w:sz w:val="32"/>
          <w:szCs w:val="32"/>
        </w:rPr>
        <w:t xml:space="preserve">   </w:t>
      </w:r>
      <w:r>
        <w:rPr>
          <w:rFonts w:ascii="Times New Roman" w:eastAsia="楷体" w:hAnsi="Times New Roman" w:cs="Times New Roman"/>
          <w:b/>
          <w:sz w:val="32"/>
          <w:szCs w:val="32"/>
        </w:rPr>
        <w:t>（三）总体绩效目标完成情况分析。</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我室</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围绕中心大局，认真履职尽责，以文辅政方面取得新成效紧紧围绕省委中心工作和全省发展大局开展工作，认真做好文稿起草，不断提高调查研究实效，服务省委决策的质量和效果有了明显提升。</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一是着眼开好省第十四次党代会深度研究谋划。</w:t>
      </w:r>
      <w:r>
        <w:rPr>
          <w:rFonts w:ascii="Times New Roman" w:eastAsia="仿宋_GB2312" w:hAnsi="Times New Roman" w:cs="Times New Roman"/>
          <w:sz w:val="32"/>
          <w:szCs w:val="32"/>
        </w:rPr>
        <w:t>把起草好省第十四次党代会报告作为重中之重，按照省委安排部署，围绕事关全省未来发展的重大问题深度研究谋划，在省委主要领导和分管领导的指导下，有针对性地提出了构建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一核三带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区域发展格局、深入实施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等一系列新的重大举措。在前期调研的基础上，集中一个月时间形成了报告初稿，通过各种方式分层次、分领域、分行业广泛征求意见建议，并在省委常委会的领导下认真修改完善，圆满完成了报告起草任务。</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二是着眼事关全省发展的重大问题深入调查研究</w:t>
      </w:r>
      <w:r>
        <w:rPr>
          <w:rFonts w:ascii="Times New Roman" w:eastAsia="仿宋_GB2312" w:hAnsi="Times New Roman" w:cs="Times New Roman"/>
          <w:sz w:val="32"/>
          <w:szCs w:val="32"/>
        </w:rPr>
        <w:t>。围绕省第十四次党代会作出的各项部署，深度开展调查研究，努力为省委和省委领导提供有思想、有价值、有针对性的决策建议。高质量组织完成了中央政研室委托的习近平新时代中国特色社会主义思想研究、党的十九大以来我国主要建设成就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个课题研究。配合省委办公厅开展了加强党的建设专题调研，完成了相关调研报告。继续发挥省委政研室</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家智库单位的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作用，确定重点课题开展委托调研。把内部刊物作为间接调研渠道，全年编印《调查与研究》</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期、《改革动态》</w:t>
      </w:r>
      <w:r>
        <w:rPr>
          <w:rFonts w:ascii="Times New Roman" w:eastAsia="仿宋_GB2312" w:hAnsi="Times New Roman" w:cs="Times New Roman"/>
          <w:sz w:val="32"/>
          <w:szCs w:val="32"/>
        </w:rPr>
        <w:t>125</w:t>
      </w:r>
      <w:r>
        <w:rPr>
          <w:rFonts w:ascii="Times New Roman" w:eastAsia="仿宋_GB2312" w:hAnsi="Times New Roman" w:cs="Times New Roman"/>
          <w:sz w:val="32"/>
          <w:szCs w:val="32"/>
        </w:rPr>
        <w:t>期、《智库专呈》</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期。</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三是着眼职能作用发挥高效做好文稿服务保障。</w:t>
      </w:r>
      <w:r>
        <w:rPr>
          <w:rFonts w:ascii="Times New Roman" w:eastAsia="仿宋_GB2312" w:hAnsi="Times New Roman" w:cs="Times New Roman"/>
          <w:sz w:val="32"/>
          <w:szCs w:val="32"/>
        </w:rPr>
        <w:t>大力弘扬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短、实、新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文风，以极端认真的态度和严谨细致的作风起草每篇文稿。按照领导负责、处室为主、分工协作的原则，对所有文稿层层把关，逐级把好政治关、政策关、质量关，文稿的质量和数量实现了双提升。</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年以来，以服务保障党的二十大和省第十四次党代会为重点，起草各类文稿</w:t>
      </w:r>
      <w:r>
        <w:rPr>
          <w:rFonts w:ascii="Times New Roman" w:eastAsia="仿宋_GB2312" w:hAnsi="Times New Roman" w:cs="Times New Roman"/>
          <w:sz w:val="32"/>
          <w:szCs w:val="32"/>
        </w:rPr>
        <w:t>680</w:t>
      </w:r>
      <w:r>
        <w:rPr>
          <w:rFonts w:ascii="Times New Roman" w:eastAsia="仿宋_GB2312" w:hAnsi="Times New Roman" w:cs="Times New Roman"/>
          <w:sz w:val="32"/>
          <w:szCs w:val="32"/>
        </w:rPr>
        <w:t>余篇，审改新闻稿</w:t>
      </w:r>
      <w:r>
        <w:rPr>
          <w:rFonts w:ascii="Times New Roman" w:eastAsia="仿宋_GB2312" w:hAnsi="Times New Roman" w:cs="Times New Roman"/>
          <w:sz w:val="32"/>
          <w:szCs w:val="32"/>
        </w:rPr>
        <w:t>220</w:t>
      </w:r>
      <w:r>
        <w:rPr>
          <w:rFonts w:ascii="Times New Roman" w:eastAsia="仿宋_GB2312" w:hAnsi="Times New Roman" w:cs="Times New Roman"/>
          <w:sz w:val="32"/>
          <w:szCs w:val="32"/>
        </w:rPr>
        <w:t>余篇。</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突出问题导向，破解瓶颈制约，改革协调职能得到新拓展省委改革办聚焦重点领域和关键环节改革，加强统筹谋划，突出综合协调，深入开展督察考核评估，不断提高改革的综合效能和整体效应。</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一是深入开展研究谋划</w:t>
      </w:r>
      <w:r>
        <w:rPr>
          <w:rFonts w:ascii="Times New Roman" w:eastAsia="仿宋_GB2312" w:hAnsi="Times New Roman" w:cs="Times New Roman"/>
          <w:sz w:val="32"/>
          <w:szCs w:val="32"/>
        </w:rPr>
        <w:t>。筹备召开</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次省委深改委会议，研究制定省委深改委</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年度《工作要点》和《工作台账》《动态台账》，研究谋划</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个领域</w:t>
      </w:r>
      <w:r>
        <w:rPr>
          <w:rFonts w:ascii="Times New Roman" w:eastAsia="仿宋_GB2312" w:hAnsi="Times New Roman" w:cs="Times New Roman"/>
          <w:sz w:val="32"/>
          <w:szCs w:val="32"/>
        </w:rPr>
        <w:t>115</w:t>
      </w:r>
      <w:r>
        <w:rPr>
          <w:rFonts w:ascii="Times New Roman" w:eastAsia="仿宋_GB2312" w:hAnsi="Times New Roman" w:cs="Times New Roman"/>
          <w:sz w:val="32"/>
          <w:szCs w:val="32"/>
        </w:rPr>
        <w:t>项改革任务，省级层面全年出台改革方案</w:t>
      </w:r>
      <w:r>
        <w:rPr>
          <w:rFonts w:ascii="Times New Roman" w:eastAsia="仿宋_GB2312" w:hAnsi="Times New Roman" w:cs="Times New Roman"/>
          <w:sz w:val="32"/>
          <w:szCs w:val="32"/>
        </w:rPr>
        <w:t>89</w:t>
      </w:r>
      <w:r>
        <w:rPr>
          <w:rFonts w:ascii="Times New Roman" w:eastAsia="仿宋_GB2312" w:hAnsi="Times New Roman" w:cs="Times New Roman"/>
          <w:sz w:val="32"/>
          <w:szCs w:val="32"/>
        </w:rPr>
        <w:t>个，完成</w:t>
      </w:r>
      <w:r>
        <w:rPr>
          <w:rFonts w:ascii="Times New Roman" w:eastAsia="仿宋_GB2312" w:hAnsi="Times New Roman" w:cs="Times New Roman"/>
          <w:sz w:val="32"/>
          <w:szCs w:val="32"/>
        </w:rPr>
        <w:t>8</w:t>
      </w:r>
      <w:r>
        <w:rPr>
          <w:rFonts w:ascii="Times New Roman" w:eastAsia="仿宋_GB2312" w:hAnsi="Times New Roman" w:cs="Times New Roman"/>
          <w:sz w:val="32"/>
          <w:szCs w:val="32"/>
        </w:rPr>
        <w:t>项改革试点阶段性工作。围绕落实省第十四次党代会确定的改革部署，制定系统的改革实施规划，明确了今后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年需要推进落实的</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项重点改革任务。牵头组织推进全省深化国防动员体制改革，组织开展农口三个部门机构设置和运行情况调研，组织开展扶贫项目资产监管调研，提出建议方案供决策参考。组织开展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三孩</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政策落实情况调研，形成了调研报告并报中央改革办。</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二是深入加强督察评估</w:t>
      </w:r>
      <w:r>
        <w:rPr>
          <w:rFonts w:ascii="Times New Roman" w:eastAsia="仿宋_GB2312" w:hAnsi="Times New Roman" w:cs="Times New Roman"/>
          <w:sz w:val="32"/>
          <w:szCs w:val="32"/>
        </w:rPr>
        <w:t>。及时修订完善《甘肃省全面深化改革考评工作办法》《甘肃省全面深化改革督察工作办法》等一系列改革工作制度，有效提升了改革工作的制度化和规范化水平。紧盯省委深改委第十七次会议部署要求，指导督促各有关部门抓好落实。先后开展我省黄河流域生态环境保护情况专题督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证照分离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改革政策落实情况督察，及时反馈问题，督促整改落实。聚焦改革任务落实，对</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个市州及兰州新区以及</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个省直部门改革工作情况进行了考核。组织开展第三方评估，委托兰州大学开展关于建立区域协调发展新机制、全面深化新时代教师队伍建设改革等</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项改革评估。</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三是深入总结改革成果</w:t>
      </w:r>
      <w:r>
        <w:rPr>
          <w:rFonts w:ascii="Times New Roman" w:eastAsia="仿宋_GB2312" w:hAnsi="Times New Roman" w:cs="Times New Roman"/>
          <w:sz w:val="32"/>
          <w:szCs w:val="32"/>
        </w:rPr>
        <w:t>。积极总结整理、宣传推介我省改革经验和成效，完成全省党的十九大以来全面深化改革工作综述并在甘肃日报刊发。国资国企改革经验、生育支持政策制定情况和基层治理经验做法被中央改革办《改革情况交流》刊发，《甘肃推动国有资本向重要行业和关键领域集中》得到省委书记和省长批示肯定。我省推荐的《甘肃破解城镇住宅历史遗留</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登记难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困局》《兰州市推动黄河兰州段生态保护和高质量发展》等</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项改革创新经验被《中国改革年鉴》杂志社评为</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年度地方全面深化改革典型案例。</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聚焦经济领域，加强谋划研究，财经服务能力求得新突破省委财经办认真贯彻落实党中央经济决策和省委经济工作安排，坚持系统思维，强化统筹协调，聚焦我省经济发展中的重大问题加强谋划研究，采取有力举措推进工作落实。</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一是加强经济谋划。</w:t>
      </w:r>
      <w:r>
        <w:rPr>
          <w:rFonts w:ascii="Times New Roman" w:eastAsia="仿宋_GB2312" w:hAnsi="Times New Roman" w:cs="Times New Roman"/>
          <w:sz w:val="32"/>
          <w:szCs w:val="32"/>
        </w:rPr>
        <w:t>密切跟进中央经济工作会议、中央财经委员会历次会议作出的安排部署，对中央财经委员会第十次会议涉及地方相关问题进行了调查研究，并就完善我省地方金融风险应对处置机制、我省投融资平台公司市场化转型等</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个方面提出了工作建议。加强经济研判和经济运行跟踪分析，研究谋划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行动政策举措。研究制定省委财经委员会《工作要点》，全年共报请省委财经委员会召开</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次会议，分析研判经济形势，听取经济运行情况的汇报，谋划研究全省经济运行存在的困难问题和瓶颈制约，提出了相应思路和措施。</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二是加强经济研究</w:t>
      </w:r>
      <w:r>
        <w:rPr>
          <w:rFonts w:ascii="Times New Roman" w:eastAsia="仿宋_GB2312" w:hAnsi="Times New Roman" w:cs="Times New Roman"/>
          <w:sz w:val="32"/>
          <w:szCs w:val="32"/>
        </w:rPr>
        <w:t>。加强对全省经济领域重大问题的研究，紧紧围绕省第十四次党代会经济部署，组织开展了</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年上半年重大项目建设、工业经济运行、农业农村经济运行等调研，联合有关单位开展了我省迎峰度夏能源保供情况分析研判，完成相关调研报告</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篇。聚焦完成中央政研室委托调研任务，扎实开展黄河流域水污染治理调查研究，按时上报了调研报告。坚持每周汇总整理国家部委和外省最新政策、我省各市州和兰州新区经济动态，每月以图表形式跟踪监测我省主要经济指标变化，每季度分析研判全省经济形势和下一步重点任务，呈送省领导参阅。</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三是加强经济督查。</w:t>
      </w:r>
      <w:r>
        <w:rPr>
          <w:rFonts w:ascii="Times New Roman" w:eastAsia="仿宋_GB2312" w:hAnsi="Times New Roman" w:cs="Times New Roman"/>
          <w:sz w:val="32"/>
          <w:szCs w:val="32"/>
        </w:rPr>
        <w:t>紧盯中央重大经济决策、中央财经委员会部署和省委省政府有关经济安排部署开展经济督查，及时抓好有关事项和任务的分解，推进各项工作稳步实施。研究制定了甘肃省落实中央财经委员会第十一次会议主要任务分工方案，明确牵头部门、配合部门和工作任务，印发到各市州、兰州新区和省直有关部门落实，同时加强对相关任务落实情况的跟进督促。</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年就工业园区发展现状组织开展了全省财经工作督查，向省委财经委提供了有价值的决策建议。</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坚持守正创新，强化自身建设。</w:t>
      </w:r>
      <w:r>
        <w:rPr>
          <w:rFonts w:ascii="Times New Roman" w:eastAsia="仿宋_GB2312" w:hAnsi="Times New Roman" w:cs="Times New Roman"/>
          <w:sz w:val="32"/>
          <w:szCs w:val="32"/>
        </w:rPr>
        <w:t>党建工作水平实现新进步认真履行管党治党政治责任，深入落实新时代党的建设总要求和新时代党的组织路线，统筹推进党的政治、思想、组织、作风、纪律以及制度建设，党建引领保障作用进一步彰显。</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一是党建任务全面落实。</w:t>
      </w:r>
      <w:r>
        <w:rPr>
          <w:rFonts w:ascii="Times New Roman" w:eastAsia="仿宋_GB2312" w:hAnsi="Times New Roman" w:cs="Times New Roman"/>
          <w:sz w:val="32"/>
          <w:szCs w:val="32"/>
        </w:rPr>
        <w:t>全年召开</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次室务会会议、</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次机关党委委员会议研究部署机关党建工作，制定</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年机关党建《工作要点》，明确了总体要求和</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个方面</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项任务，全面推进党支部标准化建设提质增效行动，持续开展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三级破解机关党建难题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模范机关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创建。表彰奖励</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优秀共产党员</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优秀党务工作者</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先进党支部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名老党员颁发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光荣在党</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纪念章。</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二是纪检监督有效推进。</w:t>
      </w:r>
      <w:r>
        <w:rPr>
          <w:rFonts w:ascii="Times New Roman" w:eastAsia="仿宋_GB2312" w:hAnsi="Times New Roman" w:cs="Times New Roman"/>
          <w:sz w:val="32"/>
          <w:szCs w:val="32"/>
        </w:rPr>
        <w:t>严格落实党的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六大纪律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，严格执行中央八项规定及其实施细则精神。加强廉政宣传教育，强化对年轻干部的教育监督管理，切实筑牢党员干部拒腐防变的思想防线。对新提拔任用的干部及时开展廉政谈话，组织填报廉政档案</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份，开展廉政审查</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人次。编制《省委政研室联系册》，完成了领导班子和班子成员政治画像。持之以恒纠治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，严明节庆纪律要求，大力弘扬任劳任怨、埋头苦干、无私奉献优良作风，着力营造风清气正的政治生态。</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三是队伍建设不断加强。</w:t>
      </w:r>
      <w:r>
        <w:rPr>
          <w:rFonts w:ascii="Times New Roman" w:eastAsia="仿宋_GB2312" w:hAnsi="Times New Roman" w:cs="Times New Roman"/>
          <w:sz w:val="32"/>
          <w:szCs w:val="32"/>
        </w:rPr>
        <w:t>坚持正确用人导向和好干部标准，积极推进专业化队伍建设。坚持把政治素质考察作为识别评价干部的首要任务，对室管所有选拔任用考察对象和处级干部共</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人进行了政治素质专项测评。选拔任用处级领导干部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人，完成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名处级干部试用期转正，职级晋升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人次，多措并举激励干部担当作为。选派</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名干部参加省委组织部和省委党校的各类调训，组织全室干部参加各类网络培训</w:t>
      </w:r>
      <w:r>
        <w:rPr>
          <w:rFonts w:ascii="Times New Roman" w:eastAsia="仿宋_GB2312" w:hAnsi="Times New Roman" w:cs="Times New Roman"/>
          <w:sz w:val="32"/>
          <w:szCs w:val="32"/>
        </w:rPr>
        <w:t>129</w:t>
      </w:r>
      <w:r>
        <w:rPr>
          <w:rFonts w:ascii="Times New Roman" w:eastAsia="仿宋_GB2312" w:hAnsi="Times New Roman" w:cs="Times New Roman"/>
          <w:sz w:val="32"/>
          <w:szCs w:val="32"/>
        </w:rPr>
        <w:t>人次，不断提高政治素质和履职能力。着眼多岗位培养锻炼干部，轮岗交流干部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人次。</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四是帮扶成效持续巩固。</w:t>
      </w:r>
      <w:r>
        <w:rPr>
          <w:rFonts w:ascii="Times New Roman" w:eastAsia="仿宋_GB2312" w:hAnsi="Times New Roman" w:cs="Times New Roman"/>
          <w:sz w:val="32"/>
          <w:szCs w:val="32"/>
        </w:rPr>
        <w:t>室务会专题研究帮扶工作，深入推进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两不愁三保障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成果巩固、产业帮扶、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十聚焦十到位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行动和国家考核评估验收等重点工作。发挥组长单位职能作用，组织召开帮扶工作推进会和座谈会，会同清水县对帮扶成效开展考核，联合各单位共同推进有效衔接各项工作。加强与省水利厅的沟通对接，投资</w:t>
      </w:r>
      <w:r>
        <w:rPr>
          <w:rFonts w:ascii="Times New Roman" w:eastAsia="仿宋_GB2312" w:hAnsi="Times New Roman" w:cs="Times New Roman"/>
          <w:sz w:val="32"/>
          <w:szCs w:val="32"/>
        </w:rPr>
        <w:t>151</w:t>
      </w:r>
      <w:r>
        <w:rPr>
          <w:rFonts w:ascii="Times New Roman" w:eastAsia="仿宋_GB2312" w:hAnsi="Times New Roman" w:cs="Times New Roman"/>
          <w:sz w:val="32"/>
          <w:szCs w:val="32"/>
        </w:rPr>
        <w:t>万元的山门镇石洞山排洪渠项目获批。采购价值</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万元的米面油慰问帮扶村所有群众，筹措</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万元对</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名新入学大学生进行了表彰奖励，投入</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万元改善村级办公条件。</w:t>
      </w:r>
    </w:p>
    <w:p w:rsidR="002B09A4" w:rsidRDefault="008161D8">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五是机关氛围文明和谐。</w:t>
      </w:r>
      <w:r>
        <w:rPr>
          <w:rFonts w:ascii="Times New Roman" w:eastAsia="仿宋_GB2312" w:hAnsi="Times New Roman" w:cs="Times New Roman"/>
          <w:sz w:val="32"/>
          <w:szCs w:val="32"/>
        </w:rPr>
        <w:t>加强疫情期间内部管理和服务保障，领导班子带头坚持闭环上班，保证了单位高效运转。严肃财经工作纪律，严格落实过紧日子要求，加强内部控制建设，持续推动各项工作制度化和规范化。认真开展保密检查和微信泄密专项整顿行动，不断完善保密制度机制，全年没有发生任何失泄密问题。组织党员干部积极参加职工运动会，走访慰问干部职工和困难老党员</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人次，扎实做好省级文明单位创建工作，推动形成团结和谐、心齐气顺的良好工作氛围。</w:t>
      </w:r>
    </w:p>
    <w:p w:rsidR="002B09A4" w:rsidRDefault="008161D8">
      <w:pPr>
        <w:spacing w:line="600" w:lineRule="exact"/>
        <w:rPr>
          <w:rFonts w:ascii="Times New Roman" w:eastAsia="楷体" w:hAnsi="Times New Roman" w:cs="Times New Roman"/>
          <w:b/>
          <w:sz w:val="32"/>
          <w:szCs w:val="32"/>
        </w:rPr>
      </w:pPr>
      <w:r>
        <w:rPr>
          <w:rFonts w:ascii="Times New Roman" w:eastAsia="仿宋_GB2312" w:hAnsi="Times New Roman" w:cs="Times New Roman"/>
          <w:b/>
          <w:sz w:val="32"/>
          <w:szCs w:val="32"/>
        </w:rPr>
        <w:t xml:space="preserve">   </w:t>
      </w:r>
      <w:r>
        <w:rPr>
          <w:rFonts w:ascii="Times New Roman" w:eastAsia="楷体" w:hAnsi="Times New Roman" w:cs="Times New Roman"/>
          <w:b/>
          <w:sz w:val="32"/>
          <w:szCs w:val="32"/>
        </w:rPr>
        <w:t>（四）各项指标完成情况分析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w:t>
      </w: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年部门整体绩效目标申报表，以及本部门</w:t>
      </w: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年整体工作开展情况，结合绩效目标对</w:t>
      </w: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年整体工作完成情况进行了逐项评价，整体评价较好，各项工作取得了较好的成效。对部门整体支出绩效评价自评</w:t>
      </w:r>
      <w:r>
        <w:rPr>
          <w:rFonts w:ascii="Times New Roman" w:eastAsia="仿宋_GB2312" w:hint="eastAsia"/>
          <w:sz w:val="32"/>
          <w:szCs w:val="32"/>
        </w:rPr>
        <w:t>89</w:t>
      </w:r>
      <w:r>
        <w:rPr>
          <w:rFonts w:ascii="Times New Roman" w:eastAsia="仿宋_GB2312"/>
          <w:sz w:val="32"/>
          <w:szCs w:val="32"/>
        </w:rPr>
        <w:t>.</w:t>
      </w:r>
      <w:r>
        <w:rPr>
          <w:rFonts w:ascii="Times New Roman" w:eastAsia="仿宋_GB2312" w:hint="eastAsia"/>
          <w:sz w:val="32"/>
          <w:szCs w:val="32"/>
        </w:rPr>
        <w:t>68</w:t>
      </w:r>
      <w:r>
        <w:rPr>
          <w:rFonts w:ascii="Times New Roman" w:eastAsia="仿宋_GB2312"/>
          <w:sz w:val="32"/>
          <w:szCs w:val="32"/>
        </w:rPr>
        <w:t>分，总体评级为</w:t>
      </w:r>
      <w:r>
        <w:rPr>
          <w:rFonts w:ascii="Times New Roman" w:eastAsia="仿宋_GB2312" w:hint="eastAsia"/>
          <w:sz w:val="32"/>
          <w:szCs w:val="32"/>
        </w:rPr>
        <w:t>良好</w:t>
      </w:r>
      <w:r>
        <w:rPr>
          <w:rFonts w:ascii="Times New Roman" w:eastAsia="仿宋_GB2312"/>
          <w:sz w:val="32"/>
          <w:szCs w:val="32"/>
        </w:rPr>
        <w:t>。得分分析如下：</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预算执行率指标总分值</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分，完成指标</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分。</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部门管理指标总分值</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分，自评得分</w:t>
      </w:r>
      <w:r w:rsidR="00E4733C">
        <w:rPr>
          <w:rFonts w:ascii="Times New Roman" w:eastAsia="仿宋_GB2312" w:hAnsi="Times New Roman" w:cs="Times New Roman" w:hint="eastAsia"/>
          <w:sz w:val="32"/>
          <w:szCs w:val="32"/>
        </w:rPr>
        <w:t>2</w:t>
      </w:r>
      <w:r w:rsidR="00E4733C">
        <w:rPr>
          <w:rFonts w:ascii="Times New Roman" w:eastAsia="仿宋_GB2312" w:hAnsi="Times New Roman" w:cs="Times New Roman"/>
          <w:sz w:val="32"/>
          <w:szCs w:val="32"/>
        </w:rPr>
        <w:t>0.93</w:t>
      </w:r>
      <w:r>
        <w:rPr>
          <w:rFonts w:ascii="Times New Roman" w:eastAsia="仿宋_GB2312" w:hAnsi="Times New Roman" w:cs="Times New Roman"/>
          <w:sz w:val="32"/>
          <w:szCs w:val="32"/>
        </w:rPr>
        <w:t>分。其中资金投入完成指标</w:t>
      </w:r>
      <w:r>
        <w:rPr>
          <w:rFonts w:ascii="Times New Roman" w:eastAsia="仿宋_GB2312" w:hAnsi="Times New Roman" w:cs="Times New Roman" w:hint="eastAsia"/>
          <w:sz w:val="32"/>
          <w:szCs w:val="32"/>
        </w:rPr>
        <w:t>10.8</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，指标得分</w:t>
      </w:r>
      <w:r w:rsidR="00E4733C">
        <w:rPr>
          <w:rFonts w:ascii="Times New Roman" w:eastAsia="仿宋_GB2312" w:hAnsi="Times New Roman" w:cs="Times New Roman"/>
          <w:sz w:val="32"/>
          <w:szCs w:val="32"/>
        </w:rPr>
        <w:t>6.29</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财务管理指标</w:t>
      </w:r>
      <w:r>
        <w:rPr>
          <w:rFonts w:ascii="Times New Roman" w:eastAsia="仿宋_GB2312" w:hAnsi="Times New Roman" w:cs="Times New Roman" w:hint="eastAsia"/>
          <w:sz w:val="32"/>
          <w:szCs w:val="32"/>
        </w:rPr>
        <w:t>5.4</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，指标得分</w:t>
      </w:r>
      <w:r>
        <w:rPr>
          <w:rFonts w:ascii="Times New Roman" w:eastAsia="仿宋_GB2312" w:hAnsi="Times New Roman" w:cs="Times New Roman" w:hint="eastAsia"/>
          <w:sz w:val="32"/>
          <w:szCs w:val="32"/>
        </w:rPr>
        <w:t>4.99</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采购管理指标</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资产管理指标</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sidR="00E4733C">
        <w:rPr>
          <w:rFonts w:ascii="Times New Roman" w:eastAsia="仿宋_GB2312" w:hAnsi="Times New Roman" w:cs="Times New Roman" w:hint="eastAsia"/>
          <w:sz w:val="32"/>
          <w:szCs w:val="32"/>
        </w:rPr>
        <w:t>2</w:t>
      </w:r>
      <w:r w:rsidR="00E4733C">
        <w:rPr>
          <w:rFonts w:ascii="Times New Roman" w:eastAsia="仿宋_GB2312" w:hAnsi="Times New Roman" w:cs="Times New Roman"/>
          <w:sz w:val="32"/>
          <w:szCs w:val="32"/>
        </w:rPr>
        <w:t>.16</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人员管理指标</w:t>
      </w:r>
      <w:r>
        <w:rPr>
          <w:rFonts w:ascii="Times New Roman" w:eastAsia="仿宋_GB2312" w:hAnsi="Times New Roman" w:cs="Times New Roman"/>
          <w:sz w:val="32"/>
          <w:szCs w:val="32"/>
        </w:rPr>
        <w:t>2.</w:t>
      </w:r>
      <w:r w:rsidR="00754334">
        <w:rPr>
          <w:rFonts w:ascii="Times New Roman" w:eastAsia="仿宋_GB2312" w:hAnsi="Times New Roman" w:cs="Times New Roman"/>
          <w:sz w:val="32"/>
          <w:szCs w:val="32"/>
        </w:rPr>
        <w:t>7</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分；重点工作管理指标</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sidR="00E4733C">
        <w:rPr>
          <w:rFonts w:ascii="Times New Roman" w:eastAsia="仿宋_GB2312" w:hAnsi="Times New Roman" w:cs="Times New Roman" w:hint="eastAsia"/>
          <w:sz w:val="32"/>
          <w:szCs w:val="32"/>
        </w:rPr>
        <w:t>2</w:t>
      </w:r>
      <w:r w:rsidR="00E4733C">
        <w:rPr>
          <w:rFonts w:ascii="Times New Roman" w:eastAsia="仿宋_GB2312" w:hAnsi="Times New Roman" w:cs="Times New Roman"/>
          <w:sz w:val="32"/>
          <w:szCs w:val="32"/>
        </w:rPr>
        <w:t>.43</w:t>
      </w:r>
      <w:r>
        <w:rPr>
          <w:rFonts w:ascii="Times New Roman" w:eastAsia="仿宋_GB2312" w:hAnsi="Times New Roman" w:cs="Times New Roman"/>
          <w:sz w:val="32"/>
          <w:szCs w:val="32"/>
        </w:rPr>
        <w:t>分。</w:t>
      </w:r>
    </w:p>
    <w:p w:rsidR="002B09A4" w:rsidRDefault="008161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履职效果总分值</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分，自评得分</w:t>
      </w:r>
      <w:r w:rsidR="00E4733C">
        <w:rPr>
          <w:rFonts w:ascii="Times New Roman" w:eastAsia="仿宋_GB2312" w:hAnsi="Times New Roman" w:cs="Times New Roman" w:hint="eastAsia"/>
          <w:sz w:val="32"/>
          <w:szCs w:val="32"/>
        </w:rPr>
        <w:t>5</w:t>
      </w:r>
      <w:r w:rsidR="00E4733C">
        <w:rPr>
          <w:rFonts w:ascii="Times New Roman" w:eastAsia="仿宋_GB2312" w:hAnsi="Times New Roman" w:cs="Times New Roman"/>
          <w:sz w:val="32"/>
          <w:szCs w:val="32"/>
        </w:rPr>
        <w:t>2.67</w:t>
      </w:r>
      <w:r>
        <w:rPr>
          <w:rFonts w:ascii="Times New Roman" w:eastAsia="仿宋_GB2312" w:hAnsi="Times New Roman" w:cs="Times New Roman"/>
          <w:sz w:val="32"/>
          <w:szCs w:val="32"/>
        </w:rPr>
        <w:t>分。其中部门履职目标指标</w:t>
      </w:r>
      <w:r>
        <w:rPr>
          <w:rFonts w:ascii="Times New Roman" w:eastAsia="仿宋_GB2312" w:hAnsi="Times New Roman" w:cs="Times New Roman" w:hint="eastAsia"/>
          <w:sz w:val="32"/>
          <w:szCs w:val="32"/>
        </w:rPr>
        <w:t>33.25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sidR="00E4733C">
        <w:rPr>
          <w:rFonts w:ascii="Times New Roman" w:eastAsia="仿宋_GB2312" w:hAnsi="Times New Roman" w:cs="Times New Roman" w:hint="eastAsia"/>
          <w:sz w:val="32"/>
          <w:szCs w:val="32"/>
        </w:rPr>
        <w:t>3</w:t>
      </w:r>
      <w:r w:rsidR="00E4733C">
        <w:rPr>
          <w:rFonts w:ascii="Times New Roman" w:eastAsia="仿宋_GB2312" w:hAnsi="Times New Roman" w:cs="Times New Roman"/>
          <w:sz w:val="32"/>
          <w:szCs w:val="32"/>
        </w:rPr>
        <w:t>2.97</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部门效果目标指标</w:t>
      </w:r>
      <w:r>
        <w:rPr>
          <w:rFonts w:ascii="Times New Roman" w:eastAsia="仿宋_GB2312" w:hAnsi="Times New Roman" w:cs="Times New Roman" w:hint="eastAsia"/>
          <w:sz w:val="32"/>
          <w:szCs w:val="32"/>
        </w:rPr>
        <w:t>4.15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sidR="00E4733C">
        <w:rPr>
          <w:rFonts w:ascii="Times New Roman" w:eastAsia="仿宋_GB2312" w:hAnsi="Times New Roman" w:cs="Times New Roman" w:hint="eastAsia"/>
          <w:sz w:val="32"/>
          <w:szCs w:val="32"/>
        </w:rPr>
        <w:t>3</w:t>
      </w:r>
      <w:r w:rsidR="00E4733C">
        <w:rPr>
          <w:rFonts w:ascii="Times New Roman" w:eastAsia="仿宋_GB2312" w:hAnsi="Times New Roman" w:cs="Times New Roman"/>
          <w:sz w:val="32"/>
          <w:szCs w:val="32"/>
        </w:rPr>
        <w:t>.73</w:t>
      </w:r>
      <w:r>
        <w:rPr>
          <w:rFonts w:ascii="Times New Roman" w:eastAsia="仿宋_GB2312" w:hAnsi="Times New Roman" w:cs="Times New Roman"/>
          <w:sz w:val="32"/>
          <w:szCs w:val="32"/>
        </w:rPr>
        <w:t>分；服务对象满意度完成指标</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hint="eastAsia"/>
          <w:sz w:val="32"/>
          <w:szCs w:val="32"/>
        </w:rPr>
        <w:t>4.15</w:t>
      </w:r>
      <w:r>
        <w:rPr>
          <w:rFonts w:ascii="Times New Roman" w:eastAsia="仿宋_GB2312" w:hAnsi="Times New Roman" w:cs="Times New Roman"/>
          <w:sz w:val="32"/>
          <w:szCs w:val="32"/>
        </w:rPr>
        <w:t>分；社会影响完成指标</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sidR="00E4733C">
        <w:rPr>
          <w:rFonts w:ascii="Times New Roman" w:eastAsia="仿宋_GB2312" w:hAnsi="Times New Roman" w:cs="Times New Roman" w:hint="eastAsia"/>
          <w:sz w:val="32"/>
          <w:szCs w:val="32"/>
        </w:rPr>
        <w:t>1</w:t>
      </w:r>
      <w:r w:rsidR="00E4733C">
        <w:rPr>
          <w:rFonts w:ascii="Times New Roman" w:eastAsia="仿宋_GB2312" w:hAnsi="Times New Roman" w:cs="Times New Roman"/>
          <w:sz w:val="32"/>
          <w:szCs w:val="32"/>
        </w:rPr>
        <w:t>1.82</w:t>
      </w:r>
      <w:r>
        <w:rPr>
          <w:rFonts w:ascii="Times New Roman" w:eastAsia="仿宋_GB2312" w:hAnsi="Times New Roman" w:cs="Times New Roman"/>
          <w:sz w:val="32"/>
          <w:szCs w:val="32"/>
        </w:rPr>
        <w:t>分。</w:t>
      </w:r>
    </w:p>
    <w:p w:rsidR="002B09A4" w:rsidRDefault="008161D8">
      <w:pPr>
        <w:spacing w:line="600" w:lineRule="exact"/>
        <w:ind w:firstLineChars="200" w:firstLine="640"/>
        <w:rPr>
          <w:rFonts w:ascii="Times New Roman" w:eastAsia="黑体" w:hAnsi="Times New Roman" w:cs="Times New Roman"/>
          <w:b/>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能力建设指标总分值</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sidR="00E4733C">
        <w:rPr>
          <w:rFonts w:ascii="Times New Roman" w:eastAsia="仿宋_GB2312" w:hAnsi="Times New Roman" w:cs="Times New Roman" w:hint="eastAsia"/>
          <w:sz w:val="32"/>
          <w:szCs w:val="32"/>
        </w:rPr>
        <w:t>6</w:t>
      </w:r>
      <w:r w:rsidR="00E4733C">
        <w:rPr>
          <w:rFonts w:ascii="Times New Roman" w:eastAsia="仿宋_GB2312" w:hAnsi="Times New Roman" w:cs="Times New Roman"/>
          <w:sz w:val="32"/>
          <w:szCs w:val="32"/>
        </w:rPr>
        <w:t>.9</w:t>
      </w:r>
      <w:r>
        <w:rPr>
          <w:rFonts w:ascii="Times New Roman" w:eastAsia="仿宋_GB2312" w:hAnsi="Times New Roman" w:cs="Times New Roman"/>
          <w:sz w:val="32"/>
          <w:szCs w:val="32"/>
        </w:rPr>
        <w:t>分。其中部门长效管理完成指标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sz w:val="32"/>
          <w:szCs w:val="32"/>
        </w:rPr>
        <w:t>2.</w:t>
      </w:r>
      <w:r w:rsidR="00E4733C">
        <w:rPr>
          <w:rFonts w:ascii="Times New Roman" w:eastAsia="仿宋_GB2312" w:hAnsi="Times New Roman" w:cs="Times New Roman"/>
          <w:sz w:val="32"/>
          <w:szCs w:val="32"/>
        </w:rPr>
        <w:t>25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人力资源建设完成指标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sz w:val="32"/>
          <w:szCs w:val="32"/>
        </w:rPr>
        <w:t>2.</w:t>
      </w:r>
      <w:r w:rsidR="00746746">
        <w:rPr>
          <w:rFonts w:ascii="Times New Roman" w:eastAsia="仿宋_GB2312" w:hAnsi="Times New Roman" w:cs="Times New Roman"/>
          <w:sz w:val="32"/>
          <w:szCs w:val="32"/>
        </w:rPr>
        <w:t>4</w:t>
      </w:r>
      <w:r>
        <w:rPr>
          <w:rFonts w:ascii="Times New Roman" w:eastAsia="仿宋_GB2312" w:hAnsi="Times New Roman" w:cs="Times New Roman"/>
          <w:sz w:val="32"/>
          <w:szCs w:val="32"/>
        </w:rPr>
        <w:t>分；档案管理完成指标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指标得分</w:t>
      </w:r>
      <w:r>
        <w:rPr>
          <w:rFonts w:ascii="Times New Roman" w:eastAsia="仿宋_GB2312" w:hAnsi="Times New Roman" w:cs="Times New Roman"/>
          <w:sz w:val="32"/>
          <w:szCs w:val="32"/>
        </w:rPr>
        <w:t>2.</w:t>
      </w:r>
      <w:r w:rsidR="00746746">
        <w:rPr>
          <w:rFonts w:ascii="Times New Roman" w:eastAsia="仿宋_GB2312" w:hAnsi="Times New Roman" w:cs="Times New Roman"/>
          <w:sz w:val="32"/>
          <w:szCs w:val="32"/>
        </w:rPr>
        <w:t>25</w:t>
      </w:r>
      <w:r>
        <w:rPr>
          <w:rFonts w:ascii="Times New Roman" w:eastAsia="仿宋_GB2312" w:hAnsi="Times New Roman" w:cs="Times New Roman"/>
          <w:sz w:val="32"/>
          <w:szCs w:val="32"/>
        </w:rPr>
        <w:t>分。</w:t>
      </w:r>
    </w:p>
    <w:p w:rsidR="002B09A4" w:rsidRDefault="008161D8">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四、部门预算项目支出绩效自评情况分析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年，我室预算支出开展绩效自评的项目共</w:t>
      </w:r>
      <w:r>
        <w:rPr>
          <w:rFonts w:ascii="Times New Roman" w:eastAsia="仿宋_GB2312"/>
          <w:sz w:val="32"/>
          <w:szCs w:val="32"/>
        </w:rPr>
        <w:t>6</w:t>
      </w:r>
      <w:r>
        <w:rPr>
          <w:rFonts w:ascii="Times New Roman" w:eastAsia="仿宋_GB2312"/>
          <w:sz w:val="32"/>
          <w:szCs w:val="32"/>
        </w:rPr>
        <w:t>个，分别是：《调查与研究》刊物补助费</w:t>
      </w:r>
      <w:r>
        <w:rPr>
          <w:rFonts w:ascii="Times New Roman" w:eastAsia="仿宋_GB2312"/>
          <w:sz w:val="32"/>
          <w:szCs w:val="32"/>
        </w:rPr>
        <w:t>50</w:t>
      </w:r>
      <w:r>
        <w:rPr>
          <w:rFonts w:ascii="Times New Roman" w:eastAsia="仿宋_GB2312"/>
          <w:sz w:val="32"/>
          <w:szCs w:val="32"/>
        </w:rPr>
        <w:t>万元、《专呈信息》及重要文稿编印费</w:t>
      </w:r>
      <w:r>
        <w:rPr>
          <w:rFonts w:ascii="Times New Roman" w:eastAsia="仿宋_GB2312"/>
          <w:sz w:val="32"/>
          <w:szCs w:val="32"/>
        </w:rPr>
        <w:t>100</w:t>
      </w:r>
      <w:r>
        <w:rPr>
          <w:rFonts w:ascii="Times New Roman" w:eastAsia="仿宋_GB2312"/>
          <w:sz w:val="32"/>
          <w:szCs w:val="32"/>
        </w:rPr>
        <w:t>万元、全面深化改革评估经费（一次性）</w:t>
      </w:r>
      <w:r>
        <w:rPr>
          <w:rFonts w:ascii="Times New Roman" w:eastAsia="仿宋_GB2312"/>
          <w:sz w:val="32"/>
          <w:szCs w:val="32"/>
        </w:rPr>
        <w:t>3</w:t>
      </w:r>
      <w:r>
        <w:rPr>
          <w:rFonts w:ascii="Times New Roman" w:eastAsia="仿宋_GB2312" w:hint="eastAsia"/>
          <w:sz w:val="32"/>
          <w:szCs w:val="32"/>
        </w:rPr>
        <w:t>0</w:t>
      </w:r>
      <w:r>
        <w:rPr>
          <w:rFonts w:ascii="Times New Roman" w:eastAsia="仿宋_GB2312"/>
          <w:sz w:val="32"/>
          <w:szCs w:val="32"/>
        </w:rPr>
        <w:t>万元、深改办工作经费</w:t>
      </w:r>
      <w:r>
        <w:rPr>
          <w:rFonts w:ascii="Times New Roman" w:eastAsia="仿宋_GB2312"/>
          <w:sz w:val="32"/>
          <w:szCs w:val="32"/>
        </w:rPr>
        <w:t>60</w:t>
      </w:r>
      <w:r>
        <w:rPr>
          <w:rFonts w:ascii="Times New Roman" w:eastAsia="仿宋_GB2312"/>
          <w:sz w:val="32"/>
          <w:szCs w:val="32"/>
        </w:rPr>
        <w:t>万元、外聘专家团经费</w:t>
      </w:r>
      <w:r>
        <w:rPr>
          <w:rFonts w:ascii="Times New Roman" w:eastAsia="仿宋_GB2312" w:hint="eastAsia"/>
          <w:sz w:val="32"/>
          <w:szCs w:val="32"/>
        </w:rPr>
        <w:t>5</w:t>
      </w:r>
      <w:r>
        <w:rPr>
          <w:rFonts w:ascii="Times New Roman" w:eastAsia="仿宋_GB2312"/>
          <w:sz w:val="32"/>
          <w:szCs w:val="32"/>
        </w:rPr>
        <w:t>0</w:t>
      </w:r>
      <w:r>
        <w:rPr>
          <w:rFonts w:ascii="Times New Roman" w:eastAsia="仿宋_GB2312"/>
          <w:sz w:val="32"/>
          <w:szCs w:val="32"/>
        </w:rPr>
        <w:t>万元、业务费</w:t>
      </w:r>
      <w:r>
        <w:rPr>
          <w:rFonts w:ascii="Times New Roman" w:eastAsia="仿宋_GB2312"/>
          <w:sz w:val="32"/>
          <w:szCs w:val="32"/>
        </w:rPr>
        <w:t>1</w:t>
      </w:r>
      <w:r>
        <w:rPr>
          <w:rFonts w:ascii="Times New Roman" w:eastAsia="仿宋_GB2312" w:hint="eastAsia"/>
          <w:sz w:val="32"/>
          <w:szCs w:val="32"/>
        </w:rPr>
        <w:t>28</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年本室预算支出项目</w:t>
      </w:r>
      <w:r>
        <w:rPr>
          <w:rFonts w:ascii="Times New Roman" w:eastAsia="仿宋_GB2312"/>
          <w:sz w:val="32"/>
          <w:szCs w:val="32"/>
        </w:rPr>
        <w:t>6</w:t>
      </w:r>
      <w:r>
        <w:rPr>
          <w:rFonts w:ascii="Times New Roman" w:eastAsia="仿宋_GB2312"/>
          <w:sz w:val="32"/>
          <w:szCs w:val="32"/>
        </w:rPr>
        <w:t>个，当年财政拨款共</w:t>
      </w:r>
      <w:r>
        <w:rPr>
          <w:rFonts w:ascii="Times New Roman" w:eastAsia="仿宋_GB2312"/>
          <w:sz w:val="32"/>
          <w:szCs w:val="32"/>
        </w:rPr>
        <w:t>4</w:t>
      </w:r>
      <w:r>
        <w:rPr>
          <w:rFonts w:ascii="Times New Roman" w:eastAsia="仿宋_GB2312" w:hint="eastAsia"/>
          <w:sz w:val="32"/>
          <w:szCs w:val="32"/>
        </w:rPr>
        <w:t>1</w:t>
      </w:r>
      <w:r>
        <w:rPr>
          <w:rFonts w:ascii="Times New Roman" w:eastAsia="仿宋_GB2312"/>
          <w:sz w:val="32"/>
          <w:szCs w:val="32"/>
        </w:rPr>
        <w:t>8</w:t>
      </w:r>
      <w:r>
        <w:rPr>
          <w:rFonts w:ascii="Times New Roman" w:eastAsia="仿宋_GB2312"/>
          <w:sz w:val="32"/>
          <w:szCs w:val="32"/>
        </w:rPr>
        <w:t>万元，上年结转</w:t>
      </w:r>
      <w:r>
        <w:rPr>
          <w:rFonts w:ascii="Times New Roman" w:eastAsia="仿宋_GB2312"/>
          <w:sz w:val="32"/>
          <w:szCs w:val="32"/>
        </w:rPr>
        <w:t>3</w:t>
      </w:r>
      <w:r>
        <w:rPr>
          <w:rFonts w:ascii="Times New Roman" w:eastAsia="仿宋_GB2312" w:hint="eastAsia"/>
          <w:sz w:val="32"/>
          <w:szCs w:val="32"/>
        </w:rPr>
        <w:t>7</w:t>
      </w:r>
      <w:r>
        <w:rPr>
          <w:rFonts w:ascii="Times New Roman" w:eastAsia="仿宋_GB2312"/>
          <w:sz w:val="32"/>
          <w:szCs w:val="32"/>
        </w:rPr>
        <w:t>.</w:t>
      </w:r>
      <w:r>
        <w:rPr>
          <w:rFonts w:ascii="Times New Roman" w:eastAsia="仿宋_GB2312" w:hint="eastAsia"/>
          <w:sz w:val="32"/>
          <w:szCs w:val="32"/>
        </w:rPr>
        <w:t>24</w:t>
      </w:r>
      <w:r>
        <w:rPr>
          <w:rFonts w:ascii="Times New Roman" w:eastAsia="仿宋_GB2312"/>
          <w:sz w:val="32"/>
          <w:szCs w:val="32"/>
        </w:rPr>
        <w:t>万元，全年支出共</w:t>
      </w:r>
      <w:r>
        <w:rPr>
          <w:rFonts w:ascii="Times New Roman" w:eastAsia="仿宋_GB2312" w:hint="eastAsia"/>
          <w:sz w:val="32"/>
          <w:szCs w:val="32"/>
        </w:rPr>
        <w:t>347.38</w:t>
      </w:r>
      <w:r>
        <w:rPr>
          <w:rFonts w:ascii="Times New Roman" w:eastAsia="仿宋_GB2312"/>
          <w:sz w:val="32"/>
          <w:szCs w:val="32"/>
        </w:rPr>
        <w:t>万元，执行率</w:t>
      </w:r>
      <w:r w:rsidR="00B46D42">
        <w:rPr>
          <w:rFonts w:ascii="Times New Roman" w:eastAsia="仿宋_GB2312"/>
          <w:sz w:val="32"/>
          <w:szCs w:val="32"/>
        </w:rPr>
        <w:t>76.30</w:t>
      </w:r>
      <w:r>
        <w:rPr>
          <w:rFonts w:ascii="Times New Roman" w:eastAsia="仿宋_GB2312"/>
          <w:sz w:val="32"/>
          <w:szCs w:val="32"/>
        </w:rPr>
        <w:t>%</w:t>
      </w:r>
      <w:r>
        <w:rPr>
          <w:rFonts w:ascii="Times New Roman" w:eastAsia="仿宋_GB2312"/>
          <w:sz w:val="32"/>
          <w:szCs w:val="32"/>
        </w:rPr>
        <w:t>，通过自评</w:t>
      </w:r>
      <w:r>
        <w:rPr>
          <w:rFonts w:ascii="Times New Roman" w:eastAsia="仿宋_GB2312"/>
          <w:sz w:val="32"/>
          <w:szCs w:val="32"/>
        </w:rPr>
        <w:t>6</w:t>
      </w:r>
      <w:r>
        <w:rPr>
          <w:rFonts w:ascii="Times New Roman" w:eastAsia="仿宋_GB2312"/>
          <w:sz w:val="32"/>
          <w:szCs w:val="32"/>
        </w:rPr>
        <w:t>个项目平均得分</w:t>
      </w:r>
      <w:r>
        <w:rPr>
          <w:rFonts w:ascii="Times New Roman" w:eastAsia="仿宋_GB2312"/>
          <w:sz w:val="32"/>
          <w:szCs w:val="32"/>
        </w:rPr>
        <w:t>9</w:t>
      </w:r>
      <w:r>
        <w:rPr>
          <w:rFonts w:ascii="Times New Roman" w:eastAsia="仿宋_GB2312" w:hint="eastAsia"/>
          <w:sz w:val="32"/>
          <w:szCs w:val="32"/>
        </w:rPr>
        <w:t>1</w:t>
      </w:r>
      <w:r>
        <w:rPr>
          <w:rFonts w:ascii="Times New Roman" w:eastAsia="仿宋_GB2312"/>
          <w:sz w:val="32"/>
          <w:szCs w:val="32"/>
        </w:rPr>
        <w:t>.</w:t>
      </w:r>
      <w:r w:rsidR="009C744B">
        <w:rPr>
          <w:rFonts w:ascii="Times New Roman" w:eastAsia="仿宋_GB2312"/>
          <w:sz w:val="32"/>
          <w:szCs w:val="32"/>
        </w:rPr>
        <w:t>69</w:t>
      </w:r>
      <w:r>
        <w:rPr>
          <w:rFonts w:ascii="Times New Roman" w:eastAsia="仿宋_GB2312"/>
          <w:sz w:val="32"/>
          <w:szCs w:val="32"/>
        </w:rPr>
        <w:t xml:space="preserve"> </w:t>
      </w:r>
      <w:r>
        <w:rPr>
          <w:rFonts w:ascii="Times New Roman" w:eastAsia="仿宋_GB2312"/>
          <w:sz w:val="32"/>
          <w:szCs w:val="32"/>
        </w:rPr>
        <w:t>分，评价等级为优。分项目自评分析如下：</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b/>
          <w:bCs/>
          <w:sz w:val="32"/>
          <w:szCs w:val="32"/>
        </w:rPr>
        <w:t>1</w:t>
      </w:r>
      <w:r>
        <w:rPr>
          <w:rFonts w:ascii="Times New Roman" w:eastAsia="仿宋_GB2312" w:hint="eastAsia"/>
          <w:b/>
          <w:bCs/>
          <w:sz w:val="32"/>
          <w:szCs w:val="32"/>
        </w:rPr>
        <w:t>.</w:t>
      </w:r>
      <w:r>
        <w:rPr>
          <w:rFonts w:ascii="Times New Roman" w:eastAsia="仿宋_GB2312"/>
          <w:b/>
          <w:bCs/>
          <w:sz w:val="32"/>
          <w:szCs w:val="32"/>
        </w:rPr>
        <w:t>《调查与研究》刊物补助费</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50</w:t>
      </w:r>
      <w:r>
        <w:rPr>
          <w:rFonts w:ascii="Times New Roman" w:eastAsia="仿宋_GB2312"/>
          <w:sz w:val="32"/>
          <w:szCs w:val="32"/>
        </w:rPr>
        <w:t>万元，上年结转</w:t>
      </w:r>
      <w:r>
        <w:rPr>
          <w:rFonts w:ascii="Times New Roman" w:eastAsia="仿宋_GB2312"/>
          <w:sz w:val="32"/>
          <w:szCs w:val="32"/>
        </w:rPr>
        <w:t>1</w:t>
      </w:r>
      <w:r>
        <w:rPr>
          <w:rFonts w:ascii="Times New Roman" w:eastAsia="仿宋_GB2312" w:hint="eastAsia"/>
          <w:sz w:val="32"/>
          <w:szCs w:val="32"/>
        </w:rPr>
        <w:t>2</w:t>
      </w:r>
      <w:r>
        <w:rPr>
          <w:rFonts w:ascii="Times New Roman" w:eastAsia="仿宋_GB2312"/>
          <w:sz w:val="32"/>
          <w:szCs w:val="32"/>
        </w:rPr>
        <w:t>.</w:t>
      </w:r>
      <w:r>
        <w:rPr>
          <w:rFonts w:ascii="Times New Roman" w:eastAsia="仿宋_GB2312" w:hint="eastAsia"/>
          <w:sz w:val="32"/>
          <w:szCs w:val="32"/>
        </w:rPr>
        <w:t>16</w:t>
      </w:r>
      <w:r>
        <w:rPr>
          <w:rFonts w:ascii="Times New Roman" w:eastAsia="仿宋_GB2312"/>
          <w:sz w:val="32"/>
          <w:szCs w:val="32"/>
        </w:rPr>
        <w:t>万元，结转下年</w:t>
      </w:r>
      <w:r>
        <w:rPr>
          <w:rFonts w:ascii="Times New Roman" w:eastAsia="仿宋_GB2312"/>
          <w:sz w:val="32"/>
          <w:szCs w:val="32"/>
        </w:rPr>
        <w:t>12.</w:t>
      </w:r>
      <w:r>
        <w:rPr>
          <w:rFonts w:ascii="Times New Roman" w:eastAsia="仿宋_GB2312" w:hint="eastAsia"/>
          <w:sz w:val="32"/>
          <w:szCs w:val="32"/>
        </w:rPr>
        <w:t>35</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围绕省委中心工作，充分发挥了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三个平台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的作用，为省委领导指导工作，科学决策以及工作经验交流产生了积极的作用</w:t>
      </w:r>
      <w:r>
        <w:rPr>
          <w:rFonts w:ascii="Times New Roman" w:eastAsia="仿宋_GB2312" w:cs="Times New Roman" w:hint="eastAsia"/>
          <w:sz w:val="32"/>
          <w:szCs w:val="32"/>
        </w:rPr>
        <w:t>。</w:t>
      </w:r>
      <w:r>
        <w:rPr>
          <w:rFonts w:ascii="Times New Roman" w:eastAsia="仿宋_GB2312" w:hAnsi="Times New Roman" w:cs="Times New Roman"/>
          <w:sz w:val="32"/>
          <w:szCs w:val="32"/>
        </w:rPr>
        <w:t>紧紧围绕省第十四次党代会经济部署，组织开展了</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年上半年重大项目建设、工业经济运行、农业农村经济运行等调研，联合有关单位开展了我省迎峰度夏能源保供情况分析研判，完成相关调研报告</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篇。聚焦完成中央政研室委托调研任务，扎实开展黄河流域水污染治理调查研究，按时上报了调研报告。坚持每周汇总整理国家部委和外省最新政策、我省各市州和兰州新区经济动态，每季度分析研判全省经济形势和下一步重点任务，呈送省领导参阅。</w:t>
      </w:r>
      <w:r>
        <w:rPr>
          <w:rFonts w:ascii="Times New Roman" w:eastAsia="仿宋_GB2312" w:hAnsi="Times New Roman" w:cs="Times New Roman"/>
          <w:sz w:val="32"/>
          <w:szCs w:val="32"/>
        </w:rPr>
        <w:t>202</w:t>
      </w:r>
      <w:r>
        <w:rPr>
          <w:rFonts w:ascii="Times New Roman" w:eastAsia="仿宋_GB2312" w:cs="Times New Roman" w:hint="eastAsia"/>
          <w:sz w:val="32"/>
          <w:szCs w:val="32"/>
        </w:rPr>
        <w:t>2</w:t>
      </w:r>
      <w:r>
        <w:rPr>
          <w:rFonts w:ascii="Times New Roman" w:eastAsia="仿宋_GB2312" w:hAnsi="Times New Roman" w:cs="Times New Roman"/>
          <w:sz w:val="32"/>
          <w:szCs w:val="32"/>
        </w:rPr>
        <w:t>年度《调查与研究》刊物补助费完成刊物印刷次数</w:t>
      </w:r>
      <w:r>
        <w:rPr>
          <w:rFonts w:ascii="Times New Roman" w:eastAsia="仿宋_GB2312" w:hAnsi="Times New Roman" w:cs="Times New Roman"/>
          <w:sz w:val="32"/>
          <w:szCs w:val="32"/>
        </w:rPr>
        <w:t>61200</w:t>
      </w:r>
      <w:r>
        <w:rPr>
          <w:rFonts w:ascii="Times New Roman" w:eastAsia="仿宋_GB2312" w:hAnsi="Times New Roman" w:cs="Times New Roman"/>
          <w:sz w:val="32"/>
          <w:szCs w:val="32"/>
        </w:rPr>
        <w:t>册，调研交流次数</w:t>
      </w:r>
      <w:r>
        <w:rPr>
          <w:rFonts w:ascii="Times New Roman" w:eastAsia="仿宋_GB2312" w:hAnsi="Times New Roman" w:cs="Times New Roman"/>
          <w:sz w:val="32"/>
          <w:szCs w:val="32"/>
        </w:rPr>
        <w:t>1</w:t>
      </w:r>
      <w:r>
        <w:rPr>
          <w:rFonts w:ascii="Times New Roman" w:eastAsia="仿宋_GB2312" w:cs="Times New Roman" w:hint="eastAsia"/>
          <w:sz w:val="32"/>
          <w:szCs w:val="32"/>
        </w:rPr>
        <w:t>2</w:t>
      </w:r>
      <w:r>
        <w:rPr>
          <w:rFonts w:ascii="Times New Roman" w:eastAsia="仿宋_GB2312" w:hAnsi="Times New Roman" w:cs="Times New Roman"/>
          <w:sz w:val="32"/>
          <w:szCs w:val="32"/>
        </w:rPr>
        <w:t>次；课题成果验收通过率</w:t>
      </w:r>
      <w:r w:rsidR="00602E37">
        <w:rPr>
          <w:rFonts w:ascii="Times New Roman" w:eastAsia="仿宋_GB2312" w:hAnsi="Times New Roman" w:cs="Times New Roman" w:hint="eastAsia"/>
          <w:sz w:val="32"/>
          <w:szCs w:val="32"/>
        </w:rPr>
        <w:t>1</w:t>
      </w:r>
      <w:r w:rsidR="00602E37">
        <w:rPr>
          <w:rFonts w:ascii="Times New Roman" w:eastAsia="仿宋_GB2312" w:hAnsi="Times New Roman" w:cs="Times New Roman"/>
          <w:sz w:val="32"/>
          <w:szCs w:val="32"/>
        </w:rPr>
        <w:t>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。绩效评价总分值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分，自评得分</w:t>
      </w:r>
      <w:r>
        <w:rPr>
          <w:rFonts w:ascii="Times New Roman" w:eastAsia="仿宋_GB2312" w:hAnsi="Times New Roman" w:cs="Times New Roman"/>
          <w:sz w:val="32"/>
          <w:szCs w:val="32"/>
        </w:rPr>
        <w:t>9</w:t>
      </w:r>
      <w:r>
        <w:rPr>
          <w:rFonts w:ascii="Times New Roman" w:eastAsia="仿宋_GB2312" w:cs="Times New Roman" w:hint="eastAsia"/>
          <w:sz w:val="32"/>
          <w:szCs w:val="32"/>
        </w:rPr>
        <w:t>4</w:t>
      </w:r>
      <w:r>
        <w:rPr>
          <w:rFonts w:ascii="Times New Roman" w:eastAsia="仿宋_GB2312" w:hAnsi="Times New Roman" w:cs="Times New Roman"/>
          <w:sz w:val="32"/>
          <w:szCs w:val="32"/>
        </w:rPr>
        <w:t>.</w:t>
      </w:r>
      <w:r>
        <w:rPr>
          <w:rFonts w:ascii="Times New Roman" w:eastAsia="仿宋_GB2312" w:cs="Times New Roman" w:hint="eastAsia"/>
          <w:sz w:val="32"/>
          <w:szCs w:val="32"/>
        </w:rPr>
        <w:t>09</w:t>
      </w:r>
      <w:r>
        <w:rPr>
          <w:rFonts w:ascii="Times New Roman" w:eastAsia="仿宋_GB2312" w:hAnsi="Times New Roman" w:cs="Times New Roman"/>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hint="eastAsia"/>
          <w:sz w:val="32"/>
          <w:szCs w:val="32"/>
        </w:rPr>
        <w:t>49</w:t>
      </w:r>
      <w:r>
        <w:rPr>
          <w:rFonts w:ascii="Times New Roman" w:eastAsia="仿宋_GB2312"/>
          <w:sz w:val="32"/>
          <w:szCs w:val="32"/>
        </w:rPr>
        <w:t>.</w:t>
      </w:r>
      <w:r>
        <w:rPr>
          <w:rFonts w:ascii="Times New Roman" w:eastAsia="仿宋_GB2312" w:hint="eastAsia"/>
          <w:sz w:val="32"/>
          <w:szCs w:val="32"/>
        </w:rPr>
        <w:t>82</w:t>
      </w:r>
      <w:r>
        <w:rPr>
          <w:rFonts w:ascii="Times New Roman" w:eastAsia="仿宋_GB2312"/>
          <w:sz w:val="32"/>
          <w:szCs w:val="32"/>
        </w:rPr>
        <w:t>万元，执行率为</w:t>
      </w:r>
      <w:r>
        <w:rPr>
          <w:rFonts w:ascii="Times New Roman" w:eastAsia="仿宋_GB2312" w:hint="eastAsia"/>
          <w:sz w:val="32"/>
          <w:szCs w:val="32"/>
        </w:rPr>
        <w:t>80</w:t>
      </w:r>
      <w:r>
        <w:rPr>
          <w:rFonts w:ascii="Times New Roman" w:eastAsia="仿宋_GB2312"/>
          <w:sz w:val="32"/>
          <w:szCs w:val="32"/>
        </w:rPr>
        <w:t>.</w:t>
      </w:r>
      <w:r>
        <w:rPr>
          <w:rFonts w:ascii="Times New Roman" w:eastAsia="仿宋_GB2312" w:hint="eastAsia"/>
          <w:sz w:val="32"/>
          <w:szCs w:val="32"/>
        </w:rPr>
        <w:t>15</w:t>
      </w:r>
      <w:r>
        <w:rPr>
          <w:rFonts w:ascii="Times New Roman" w:eastAsia="仿宋_GB2312"/>
          <w:sz w:val="32"/>
          <w:szCs w:val="32"/>
        </w:rPr>
        <w:t>%</w:t>
      </w:r>
      <w:r>
        <w:rPr>
          <w:rFonts w:ascii="Times New Roman" w:eastAsia="仿宋_GB2312"/>
          <w:sz w:val="32"/>
          <w:szCs w:val="32"/>
        </w:rPr>
        <w:t>，执行率评价得分</w:t>
      </w:r>
      <w:r>
        <w:rPr>
          <w:rFonts w:ascii="Times New Roman" w:eastAsia="仿宋_GB2312" w:hint="eastAsia"/>
          <w:sz w:val="32"/>
          <w:szCs w:val="32"/>
        </w:rPr>
        <w:t>8</w:t>
      </w:r>
      <w:r>
        <w:rPr>
          <w:rFonts w:ascii="Times New Roman" w:eastAsia="仿宋_GB2312"/>
          <w:sz w:val="32"/>
          <w:szCs w:val="32"/>
        </w:rPr>
        <w:t>.</w:t>
      </w:r>
      <w:r>
        <w:rPr>
          <w:rFonts w:ascii="Times New Roman" w:eastAsia="仿宋_GB2312" w:hint="eastAsia"/>
          <w:sz w:val="32"/>
          <w:szCs w:val="32"/>
        </w:rPr>
        <w:t>01</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sz w:val="32"/>
          <w:szCs w:val="32"/>
        </w:rPr>
        <w:t>50</w:t>
      </w:r>
      <w:r>
        <w:rPr>
          <w:rFonts w:ascii="Times New Roman" w:eastAsia="仿宋_GB2312"/>
          <w:sz w:val="32"/>
          <w:szCs w:val="32"/>
        </w:rPr>
        <w:t>分，自评得分</w:t>
      </w:r>
      <w:r>
        <w:rPr>
          <w:rFonts w:ascii="Times New Roman" w:eastAsia="仿宋_GB2312" w:hint="eastAsia"/>
          <w:sz w:val="32"/>
          <w:szCs w:val="32"/>
        </w:rPr>
        <w:t>48.23</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数量指标完成调研人数</w:t>
      </w:r>
      <w:r>
        <w:rPr>
          <w:rFonts w:ascii="Times New Roman" w:eastAsia="仿宋_GB2312"/>
          <w:sz w:val="32"/>
          <w:szCs w:val="32"/>
        </w:rPr>
        <w:t>24</w:t>
      </w:r>
      <w:r>
        <w:rPr>
          <w:rFonts w:ascii="Times New Roman" w:eastAsia="仿宋_GB2312"/>
          <w:sz w:val="32"/>
          <w:szCs w:val="32"/>
        </w:rPr>
        <w:t>人，期刊邮寄范围</w:t>
      </w:r>
      <w:r>
        <w:rPr>
          <w:rFonts w:ascii="Times New Roman" w:eastAsia="仿宋_GB2312"/>
          <w:sz w:val="32"/>
          <w:szCs w:val="32"/>
        </w:rPr>
        <w:t>100%</w:t>
      </w:r>
      <w:r>
        <w:rPr>
          <w:rFonts w:ascii="Times New Roman" w:eastAsia="仿宋_GB2312"/>
          <w:sz w:val="32"/>
          <w:szCs w:val="32"/>
        </w:rPr>
        <w:t>覆盖甘肃</w:t>
      </w:r>
      <w:r>
        <w:rPr>
          <w:rFonts w:ascii="Times New Roman" w:eastAsia="仿宋_GB2312"/>
          <w:sz w:val="32"/>
          <w:szCs w:val="32"/>
        </w:rPr>
        <w:t>14</w:t>
      </w:r>
      <w:r>
        <w:rPr>
          <w:rFonts w:ascii="Times New Roman" w:eastAsia="仿宋_GB2312"/>
          <w:sz w:val="32"/>
          <w:szCs w:val="32"/>
        </w:rPr>
        <w:t>个地州市，期刊印刷次数</w:t>
      </w:r>
      <w:r>
        <w:rPr>
          <w:rFonts w:ascii="Times New Roman" w:eastAsia="仿宋_GB2312"/>
          <w:sz w:val="32"/>
          <w:szCs w:val="32"/>
        </w:rPr>
        <w:t>61200</w:t>
      </w:r>
      <w:r>
        <w:rPr>
          <w:rFonts w:ascii="Times New Roman" w:eastAsia="仿宋_GB2312"/>
          <w:sz w:val="32"/>
          <w:szCs w:val="32"/>
        </w:rPr>
        <w:t>册，调研交流次数</w:t>
      </w:r>
      <w:r>
        <w:rPr>
          <w:rFonts w:ascii="Times New Roman" w:eastAsia="仿宋_GB2312"/>
          <w:sz w:val="32"/>
          <w:szCs w:val="32"/>
        </w:rPr>
        <w:t>1</w:t>
      </w:r>
      <w:r>
        <w:rPr>
          <w:rFonts w:ascii="Times New Roman" w:eastAsia="仿宋_GB2312" w:hint="eastAsia"/>
          <w:sz w:val="32"/>
          <w:szCs w:val="32"/>
        </w:rPr>
        <w:t>2</w:t>
      </w:r>
      <w:r>
        <w:rPr>
          <w:rFonts w:ascii="Times New Roman" w:eastAsia="仿宋_GB2312"/>
          <w:sz w:val="32"/>
          <w:szCs w:val="32"/>
        </w:rPr>
        <w:t>次，实际得分</w:t>
      </w:r>
      <w:r>
        <w:rPr>
          <w:rFonts w:ascii="Times New Roman" w:eastAsia="仿宋_GB2312" w:hint="eastAsia"/>
          <w:sz w:val="32"/>
          <w:szCs w:val="32"/>
        </w:rPr>
        <w:t>15</w:t>
      </w:r>
      <w:r>
        <w:rPr>
          <w:rFonts w:ascii="Times New Roman" w:eastAsia="仿宋_GB2312"/>
          <w:sz w:val="32"/>
          <w:szCs w:val="32"/>
        </w:rPr>
        <w:t>.</w:t>
      </w:r>
      <w:r>
        <w:rPr>
          <w:rFonts w:ascii="Times New Roman" w:eastAsia="仿宋_GB2312" w:hint="eastAsia"/>
          <w:sz w:val="32"/>
          <w:szCs w:val="32"/>
        </w:rPr>
        <w:t>44</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质量指标完成课题成果验收通过率、印刷内容合规率、印刷合格率、期刊发放到位率、课题成果应用率、出差安全保障率指标得分率均为</w:t>
      </w:r>
      <w:r>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，实际得分</w:t>
      </w:r>
      <w:r>
        <w:rPr>
          <w:rFonts w:ascii="Times New Roman" w:eastAsia="仿宋_GB2312" w:hint="eastAsia"/>
          <w:sz w:val="32"/>
          <w:szCs w:val="32"/>
        </w:rPr>
        <w:t>19</w:t>
      </w:r>
      <w:r>
        <w:rPr>
          <w:rFonts w:ascii="Times New Roman" w:eastAsia="仿宋_GB2312"/>
          <w:sz w:val="32"/>
          <w:szCs w:val="32"/>
        </w:rPr>
        <w:t>.</w:t>
      </w:r>
      <w:r>
        <w:rPr>
          <w:rFonts w:ascii="Times New Roman" w:eastAsia="仿宋_GB2312" w:hint="eastAsia"/>
          <w:sz w:val="32"/>
          <w:szCs w:val="32"/>
        </w:rPr>
        <w:t>22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时效指标完成课题完成及时性得分率均</w:t>
      </w:r>
      <w:r>
        <w:rPr>
          <w:rFonts w:ascii="Times New Roman" w:eastAsia="仿宋_GB2312" w:hint="eastAsia"/>
          <w:sz w:val="32"/>
          <w:szCs w:val="32"/>
        </w:rPr>
        <w:t>90</w:t>
      </w:r>
      <w:r>
        <w:rPr>
          <w:rFonts w:ascii="Times New Roman" w:eastAsia="仿宋_GB2312"/>
          <w:sz w:val="32"/>
          <w:szCs w:val="32"/>
        </w:rPr>
        <w:t>%</w:t>
      </w:r>
      <w:r>
        <w:rPr>
          <w:rFonts w:ascii="Times New Roman" w:eastAsia="仿宋_GB2312"/>
          <w:sz w:val="32"/>
          <w:szCs w:val="32"/>
        </w:rPr>
        <w:t>、期刊发放及时性得分率为</w:t>
      </w:r>
      <w:r>
        <w:rPr>
          <w:rFonts w:ascii="Times New Roman" w:eastAsia="仿宋_GB2312" w:hint="eastAsia"/>
          <w:sz w:val="32"/>
          <w:szCs w:val="32"/>
        </w:rPr>
        <w:t>85</w:t>
      </w:r>
      <w:r>
        <w:rPr>
          <w:rFonts w:ascii="Times New Roman" w:eastAsia="仿宋_GB2312"/>
          <w:sz w:val="32"/>
          <w:szCs w:val="32"/>
        </w:rPr>
        <w:t>%</w:t>
      </w:r>
      <w:r>
        <w:rPr>
          <w:rFonts w:ascii="Times New Roman" w:eastAsia="仿宋_GB2312"/>
          <w:sz w:val="32"/>
          <w:szCs w:val="32"/>
        </w:rPr>
        <w:t>、差旅费发放及时性得分率为</w:t>
      </w:r>
      <w:r>
        <w:rPr>
          <w:rFonts w:ascii="Times New Roman" w:eastAsia="仿宋_GB2312" w:hint="eastAsia"/>
          <w:sz w:val="32"/>
          <w:szCs w:val="32"/>
        </w:rPr>
        <w:t>85</w:t>
      </w:r>
      <w:r>
        <w:rPr>
          <w:rFonts w:ascii="Times New Roman" w:eastAsia="仿宋_GB2312"/>
          <w:sz w:val="32"/>
          <w:szCs w:val="32"/>
        </w:rPr>
        <w:t>%</w:t>
      </w:r>
      <w:r>
        <w:rPr>
          <w:rFonts w:ascii="Times New Roman" w:eastAsia="仿宋_GB2312"/>
          <w:sz w:val="32"/>
          <w:szCs w:val="32"/>
        </w:rPr>
        <w:t>，实际得分</w:t>
      </w:r>
      <w:r>
        <w:rPr>
          <w:rFonts w:ascii="Times New Roman" w:eastAsia="仿宋_GB2312"/>
          <w:sz w:val="32"/>
          <w:szCs w:val="32"/>
        </w:rPr>
        <w:t>10.</w:t>
      </w:r>
      <w:r>
        <w:rPr>
          <w:rFonts w:ascii="Times New Roman" w:eastAsia="仿宋_GB2312" w:hint="eastAsia"/>
          <w:sz w:val="32"/>
          <w:szCs w:val="32"/>
        </w:rPr>
        <w:t>36</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sz w:val="32"/>
          <w:szCs w:val="32"/>
        </w:rPr>
        <w:t>3</w:t>
      </w:r>
      <w:r>
        <w:rPr>
          <w:rFonts w:ascii="Times New Roman" w:eastAsia="仿宋_GB2312" w:hint="eastAsia"/>
          <w:sz w:val="32"/>
          <w:szCs w:val="32"/>
        </w:rPr>
        <w:t>.23</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leftChars="304" w:left="638"/>
        <w:rPr>
          <w:rFonts w:ascii="Times New Roman" w:eastAsia="仿宋_GB2312"/>
          <w:sz w:val="32"/>
          <w:szCs w:val="32"/>
        </w:rPr>
      </w:pPr>
      <w:r>
        <w:rPr>
          <w:rFonts w:ascii="Times New Roman" w:eastAsia="仿宋_GB2312"/>
          <w:sz w:val="32"/>
          <w:szCs w:val="32"/>
        </w:rPr>
        <w:sym w:font="Wingdings" w:char="F083"/>
      </w:r>
      <w:r>
        <w:rPr>
          <w:rFonts w:ascii="Times New Roman" w:eastAsia="仿宋_GB2312"/>
          <w:sz w:val="32"/>
          <w:szCs w:val="32"/>
        </w:rPr>
        <w:t>效益指标总分值</w:t>
      </w:r>
      <w:r>
        <w:rPr>
          <w:rFonts w:ascii="Times New Roman" w:eastAsia="仿宋_GB2312"/>
          <w:sz w:val="32"/>
          <w:szCs w:val="32"/>
        </w:rPr>
        <w:t>30</w:t>
      </w:r>
      <w:r>
        <w:rPr>
          <w:rFonts w:ascii="Times New Roman" w:eastAsia="仿宋_GB2312"/>
          <w:sz w:val="32"/>
          <w:szCs w:val="32"/>
        </w:rPr>
        <w:t>分，自评得分</w:t>
      </w:r>
      <w:r>
        <w:rPr>
          <w:rFonts w:ascii="Times New Roman" w:eastAsia="仿宋_GB2312" w:hint="eastAsia"/>
          <w:sz w:val="32"/>
          <w:szCs w:val="32"/>
        </w:rPr>
        <w:t>27.85</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Chars="200" w:firstLine="640"/>
        <w:rPr>
          <w:rFonts w:ascii="Times New Roman" w:eastAsia="仿宋_GB2312"/>
          <w:sz w:val="32"/>
          <w:szCs w:val="32"/>
        </w:rPr>
      </w:pPr>
      <w:r>
        <w:rPr>
          <w:rFonts w:ascii="Times New Roman" w:eastAsia="仿宋_GB2312"/>
          <w:sz w:val="32"/>
          <w:szCs w:val="32"/>
        </w:rPr>
        <w:t>社会效益指标：工作效果明显提升</w:t>
      </w:r>
      <w:r>
        <w:rPr>
          <w:rFonts w:ascii="Times New Roman" w:eastAsia="仿宋_GB2312" w:hint="eastAsia"/>
          <w:sz w:val="32"/>
          <w:szCs w:val="32"/>
        </w:rPr>
        <w:t>，</w:t>
      </w:r>
      <w:r>
        <w:rPr>
          <w:rFonts w:ascii="Times New Roman" w:eastAsia="仿宋_GB2312"/>
          <w:sz w:val="32"/>
          <w:szCs w:val="32"/>
        </w:rPr>
        <w:t>课题成果</w:t>
      </w:r>
      <w:r>
        <w:rPr>
          <w:rFonts w:ascii="Times New Roman" w:eastAsia="仿宋_GB2312" w:hint="eastAsia"/>
          <w:sz w:val="32"/>
          <w:szCs w:val="32"/>
        </w:rPr>
        <w:t>应用率</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，领导决策准确度明显提升，实际得分</w:t>
      </w:r>
      <w:r>
        <w:rPr>
          <w:rFonts w:ascii="Times New Roman" w:eastAsia="仿宋_GB2312"/>
          <w:sz w:val="32"/>
          <w:szCs w:val="32"/>
        </w:rPr>
        <w:t>1</w:t>
      </w:r>
      <w:r>
        <w:rPr>
          <w:rFonts w:ascii="Times New Roman" w:eastAsia="仿宋_GB2312" w:hint="eastAsia"/>
          <w:sz w:val="32"/>
          <w:szCs w:val="32"/>
        </w:rPr>
        <w:t>1.59</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可持续影响指标完成人员配备到位率</w:t>
      </w:r>
      <w:r>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、部门协作率</w:t>
      </w:r>
      <w:r>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、信息公开机制</w:t>
      </w:r>
      <w:r>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、长效管理机制得分率</w:t>
      </w:r>
      <w:r w:rsidR="00602E37">
        <w:rPr>
          <w:rFonts w:ascii="Times New Roman" w:eastAsia="仿宋_GB2312" w:hint="eastAsia"/>
          <w:sz w:val="32"/>
          <w:szCs w:val="32"/>
        </w:rPr>
        <w:t>8</w:t>
      </w:r>
      <w:r w:rsidR="00602E37">
        <w:rPr>
          <w:rFonts w:ascii="Times New Roman" w:eastAsia="仿宋_GB2312"/>
          <w:sz w:val="32"/>
          <w:szCs w:val="32"/>
        </w:rPr>
        <w:t>0</w:t>
      </w:r>
      <w:r>
        <w:rPr>
          <w:rFonts w:ascii="Times New Roman" w:eastAsia="仿宋_GB2312"/>
          <w:sz w:val="32"/>
          <w:szCs w:val="32"/>
        </w:rPr>
        <w:t>%</w:t>
      </w:r>
      <w:r>
        <w:rPr>
          <w:rFonts w:ascii="Times New Roman" w:eastAsia="仿宋_GB2312"/>
          <w:sz w:val="32"/>
          <w:szCs w:val="32"/>
        </w:rPr>
        <w:t>，实际得分</w:t>
      </w:r>
      <w:r>
        <w:rPr>
          <w:rFonts w:ascii="Times New Roman" w:eastAsia="仿宋_GB2312"/>
          <w:sz w:val="32"/>
          <w:szCs w:val="32"/>
        </w:rPr>
        <w:t>16</w:t>
      </w:r>
      <w:r>
        <w:rPr>
          <w:rFonts w:ascii="Times New Roman" w:eastAsia="仿宋_GB2312" w:hint="eastAsia"/>
          <w:sz w:val="32"/>
          <w:szCs w:val="32"/>
        </w:rPr>
        <w:t>.26</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满意度指标：服务领域对象满意度达到</w:t>
      </w:r>
      <w:r>
        <w:rPr>
          <w:rFonts w:ascii="Times New Roman" w:eastAsia="仿宋_GB2312"/>
          <w:sz w:val="32"/>
          <w:szCs w:val="32"/>
        </w:rPr>
        <w:t>90%</w:t>
      </w:r>
      <w:r>
        <w:rPr>
          <w:rFonts w:ascii="Times New Roman" w:eastAsia="仿宋_GB2312"/>
          <w:sz w:val="32"/>
          <w:szCs w:val="32"/>
        </w:rPr>
        <w:t>，实际得分</w:t>
      </w:r>
      <w:r>
        <w:rPr>
          <w:rFonts w:ascii="Times New Roman" w:eastAsia="仿宋_GB2312"/>
          <w:sz w:val="32"/>
          <w:szCs w:val="32"/>
        </w:rPr>
        <w:t>10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：绩效评价指标编制不够准确</w:t>
      </w:r>
      <w:r>
        <w:rPr>
          <w:rFonts w:ascii="Times New Roman" w:eastAsia="仿宋_GB2312"/>
          <w:sz w:val="32"/>
          <w:szCs w:val="32"/>
        </w:rPr>
        <w:t>。</w:t>
      </w:r>
    </w:p>
    <w:p w:rsidR="002B09A4" w:rsidRDefault="008161D8">
      <w:pPr>
        <w:pStyle w:val="a4"/>
        <w:ind w:firstLineChars="200" w:firstLine="640"/>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）下一步改进措施：</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完善评价指标体系。在总结</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年绩效评价工作基础上，优化完善评价指标体系，制定合理的绩效评价工作方案，确保部门评价结果完整准确。</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b/>
          <w:bCs/>
          <w:sz w:val="32"/>
          <w:szCs w:val="32"/>
        </w:rPr>
        <w:t>2</w:t>
      </w:r>
      <w:r>
        <w:rPr>
          <w:rFonts w:ascii="Times New Roman" w:eastAsia="仿宋_GB2312" w:hint="eastAsia"/>
          <w:b/>
          <w:bCs/>
          <w:sz w:val="32"/>
          <w:szCs w:val="32"/>
        </w:rPr>
        <w:t>.</w:t>
      </w:r>
      <w:r>
        <w:rPr>
          <w:rFonts w:ascii="Times New Roman" w:eastAsia="仿宋_GB2312"/>
          <w:b/>
          <w:bCs/>
          <w:sz w:val="32"/>
          <w:szCs w:val="32"/>
        </w:rPr>
        <w:t>《专呈信息》及重要文稿编印费</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100</w:t>
      </w:r>
      <w:r>
        <w:rPr>
          <w:rFonts w:ascii="Times New Roman" w:eastAsia="仿宋_GB2312"/>
          <w:sz w:val="32"/>
          <w:szCs w:val="32"/>
        </w:rPr>
        <w:t>万元，上年结转</w:t>
      </w:r>
      <w:r>
        <w:rPr>
          <w:rFonts w:ascii="Times New Roman" w:eastAsia="仿宋_GB2312"/>
          <w:sz w:val="32"/>
          <w:szCs w:val="32"/>
        </w:rPr>
        <w:t>10.1</w:t>
      </w:r>
      <w:r>
        <w:rPr>
          <w:rFonts w:ascii="Times New Roman" w:eastAsia="仿宋_GB2312" w:hint="eastAsia"/>
          <w:sz w:val="32"/>
          <w:szCs w:val="32"/>
        </w:rPr>
        <w:t>1</w:t>
      </w:r>
      <w:r>
        <w:rPr>
          <w:rFonts w:ascii="Times New Roman" w:eastAsia="仿宋_GB2312"/>
          <w:sz w:val="32"/>
          <w:szCs w:val="32"/>
        </w:rPr>
        <w:t>万元，结转下年</w:t>
      </w:r>
      <w:r>
        <w:rPr>
          <w:rFonts w:ascii="Times New Roman" w:eastAsia="仿宋_GB2312" w:hint="eastAsia"/>
          <w:sz w:val="32"/>
          <w:szCs w:val="32"/>
        </w:rPr>
        <w:t>27</w:t>
      </w:r>
      <w:r>
        <w:rPr>
          <w:rFonts w:ascii="Times New Roman" w:eastAsia="仿宋_GB2312"/>
          <w:sz w:val="32"/>
          <w:szCs w:val="32"/>
        </w:rPr>
        <w:t>.</w:t>
      </w:r>
      <w:r>
        <w:rPr>
          <w:rFonts w:ascii="Times New Roman" w:eastAsia="仿宋_GB2312" w:hint="eastAsia"/>
          <w:sz w:val="32"/>
          <w:szCs w:val="32"/>
        </w:rPr>
        <w:t>24</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该项目主要是刊发全省经济社会发展方面具有政策性、全局性、战略性和前瞻性的研究成果；为省委决策和决策的实施提供高质量的信息服务和对策建议；为各级领导、部门掌握和了解甘肃经济数据提供一个良好的平台。</w:t>
      </w: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年度为全省十四个市州刊发刊发《智库专呈》、《财经工作专呈》、《甘肃数据》等期刊，配合省委办公厅开展了加强党的建设专题调研，完成了相关调研报告。继续发挥省委政研室</w:t>
      </w:r>
      <w:r>
        <w:rPr>
          <w:rFonts w:ascii="Times New Roman" w:eastAsia="仿宋_GB2312"/>
          <w:sz w:val="32"/>
          <w:szCs w:val="32"/>
        </w:rPr>
        <w:t>22</w:t>
      </w:r>
      <w:r>
        <w:rPr>
          <w:rFonts w:ascii="Times New Roman" w:eastAsia="仿宋_GB2312"/>
          <w:sz w:val="32"/>
          <w:szCs w:val="32"/>
        </w:rPr>
        <w:t>家智库单位的</w:t>
      </w:r>
      <w:r>
        <w:rPr>
          <w:rFonts w:ascii="Times New Roman" w:eastAsia="仿宋_GB2312"/>
          <w:sz w:val="32"/>
          <w:szCs w:val="32"/>
        </w:rPr>
        <w:t>“</w:t>
      </w:r>
      <w:r>
        <w:rPr>
          <w:rFonts w:ascii="Times New Roman" w:eastAsia="仿宋_GB2312"/>
          <w:sz w:val="32"/>
          <w:szCs w:val="32"/>
        </w:rPr>
        <w:t>外脑</w:t>
      </w:r>
      <w:r>
        <w:rPr>
          <w:rFonts w:ascii="Times New Roman" w:eastAsia="仿宋_GB2312"/>
          <w:sz w:val="32"/>
          <w:szCs w:val="32"/>
        </w:rPr>
        <w:t>”</w:t>
      </w:r>
      <w:r>
        <w:rPr>
          <w:rFonts w:ascii="Times New Roman" w:eastAsia="仿宋_GB2312"/>
          <w:sz w:val="32"/>
          <w:szCs w:val="32"/>
        </w:rPr>
        <w:t>作用，确定重点课题开展委托调研。把内部刊物作为间接调研渠道，全年编印《</w:t>
      </w:r>
      <w:r w:rsidR="00FC70D0">
        <w:rPr>
          <w:rFonts w:ascii="Times New Roman" w:eastAsia="仿宋_GB2312" w:hint="eastAsia"/>
          <w:sz w:val="32"/>
          <w:szCs w:val="32"/>
        </w:rPr>
        <w:t>甘肃数据</w:t>
      </w:r>
      <w:r>
        <w:rPr>
          <w:rFonts w:ascii="Times New Roman" w:eastAsia="仿宋_GB2312"/>
          <w:sz w:val="32"/>
          <w:szCs w:val="32"/>
        </w:rPr>
        <w:t>》</w:t>
      </w:r>
      <w:r w:rsidR="00FC70D0">
        <w:rPr>
          <w:rFonts w:ascii="Times New Roman" w:eastAsia="仿宋_GB2312" w:hint="eastAsia"/>
          <w:sz w:val="32"/>
          <w:szCs w:val="32"/>
        </w:rPr>
        <w:t>3</w:t>
      </w:r>
      <w:r w:rsidR="00FC70D0">
        <w:rPr>
          <w:rFonts w:ascii="Times New Roman" w:eastAsia="仿宋_GB2312" w:hint="eastAsia"/>
          <w:sz w:val="32"/>
          <w:szCs w:val="32"/>
        </w:rPr>
        <w:t>期</w:t>
      </w:r>
      <w:r w:rsidR="00FC70D0">
        <w:rPr>
          <w:rFonts w:ascii="Times New Roman" w:eastAsia="仿宋_GB2312" w:hint="eastAsia"/>
          <w:sz w:val="32"/>
          <w:szCs w:val="32"/>
        </w:rPr>
        <w:t>4</w:t>
      </w:r>
      <w:r w:rsidR="00FC70D0">
        <w:rPr>
          <w:rFonts w:ascii="Times New Roman" w:eastAsia="仿宋_GB2312"/>
          <w:sz w:val="32"/>
          <w:szCs w:val="32"/>
        </w:rPr>
        <w:t>00</w:t>
      </w:r>
      <w:r w:rsidR="00FC70D0">
        <w:rPr>
          <w:rFonts w:ascii="Times New Roman" w:eastAsia="仿宋_GB2312" w:hint="eastAsia"/>
          <w:sz w:val="32"/>
          <w:szCs w:val="32"/>
        </w:rPr>
        <w:t>册</w:t>
      </w:r>
      <w:r>
        <w:rPr>
          <w:rFonts w:ascii="Times New Roman" w:eastAsia="仿宋_GB2312"/>
          <w:sz w:val="32"/>
          <w:szCs w:val="32"/>
        </w:rPr>
        <w:t>、《智库专呈》</w:t>
      </w:r>
      <w:r>
        <w:rPr>
          <w:rFonts w:ascii="Times New Roman" w:eastAsia="仿宋_GB2312"/>
          <w:sz w:val="32"/>
          <w:szCs w:val="32"/>
        </w:rPr>
        <w:t>12</w:t>
      </w:r>
      <w:r>
        <w:rPr>
          <w:rFonts w:ascii="Times New Roman" w:eastAsia="仿宋_GB2312"/>
          <w:sz w:val="32"/>
          <w:szCs w:val="32"/>
        </w:rPr>
        <w:t>期。通过对全省经济运行动态的跟踪掌握，为省委决策提供了较为有价值的参考。绩效评价总分值</w:t>
      </w:r>
      <w:r>
        <w:rPr>
          <w:rFonts w:ascii="Times New Roman" w:eastAsia="仿宋_GB2312"/>
          <w:sz w:val="32"/>
          <w:szCs w:val="32"/>
        </w:rPr>
        <w:t>100</w:t>
      </w:r>
      <w:r>
        <w:rPr>
          <w:rFonts w:ascii="Times New Roman" w:eastAsia="仿宋_GB2312"/>
          <w:sz w:val="32"/>
          <w:szCs w:val="32"/>
        </w:rPr>
        <w:t>分，自评得分</w:t>
      </w:r>
      <w:r>
        <w:rPr>
          <w:rFonts w:ascii="Times New Roman" w:eastAsia="仿宋_GB2312"/>
          <w:sz w:val="32"/>
          <w:szCs w:val="32"/>
        </w:rPr>
        <w:t>9</w:t>
      </w:r>
      <w:r>
        <w:rPr>
          <w:rFonts w:ascii="Times New Roman" w:eastAsia="仿宋_GB2312" w:hint="eastAsia"/>
          <w:sz w:val="32"/>
          <w:szCs w:val="32"/>
        </w:rPr>
        <w:t>2</w:t>
      </w:r>
      <w:r>
        <w:rPr>
          <w:rFonts w:ascii="Times New Roman" w:eastAsia="仿宋_GB2312"/>
          <w:sz w:val="32"/>
          <w:szCs w:val="32"/>
        </w:rPr>
        <w:t>.</w:t>
      </w:r>
      <w:r>
        <w:rPr>
          <w:rFonts w:ascii="Times New Roman" w:eastAsia="仿宋_GB2312" w:hint="eastAsia"/>
          <w:sz w:val="32"/>
          <w:szCs w:val="32"/>
        </w:rPr>
        <w:t>85</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sz w:val="32"/>
          <w:szCs w:val="32"/>
        </w:rPr>
        <w:t>8</w:t>
      </w:r>
      <w:r>
        <w:rPr>
          <w:rFonts w:ascii="Times New Roman" w:eastAsia="仿宋_GB2312" w:hint="eastAsia"/>
          <w:sz w:val="32"/>
          <w:szCs w:val="32"/>
        </w:rPr>
        <w:t>2</w:t>
      </w:r>
      <w:r>
        <w:rPr>
          <w:rFonts w:ascii="Times New Roman" w:eastAsia="仿宋_GB2312"/>
          <w:sz w:val="32"/>
          <w:szCs w:val="32"/>
        </w:rPr>
        <w:t>.8</w:t>
      </w:r>
      <w:r>
        <w:rPr>
          <w:rFonts w:ascii="Times New Roman" w:eastAsia="仿宋_GB2312" w:hint="eastAsia"/>
          <w:sz w:val="32"/>
          <w:szCs w:val="32"/>
        </w:rPr>
        <w:t>7</w:t>
      </w:r>
      <w:r>
        <w:rPr>
          <w:rFonts w:ascii="Times New Roman" w:eastAsia="仿宋_GB2312"/>
          <w:sz w:val="32"/>
          <w:szCs w:val="32"/>
        </w:rPr>
        <w:t>万元，执行率为</w:t>
      </w:r>
      <w:r>
        <w:rPr>
          <w:rFonts w:ascii="Times New Roman" w:eastAsia="仿宋_GB2312" w:hint="eastAsia"/>
          <w:sz w:val="32"/>
          <w:szCs w:val="32"/>
        </w:rPr>
        <w:t>75</w:t>
      </w:r>
      <w:r>
        <w:rPr>
          <w:rFonts w:ascii="Times New Roman" w:eastAsia="仿宋_GB2312"/>
          <w:sz w:val="32"/>
          <w:szCs w:val="32"/>
        </w:rPr>
        <w:t>.</w:t>
      </w:r>
      <w:r>
        <w:rPr>
          <w:rFonts w:ascii="Times New Roman" w:eastAsia="仿宋_GB2312" w:hint="eastAsia"/>
          <w:sz w:val="32"/>
          <w:szCs w:val="32"/>
        </w:rPr>
        <w:t>26</w:t>
      </w:r>
      <w:r>
        <w:rPr>
          <w:rFonts w:ascii="Times New Roman" w:eastAsia="仿宋_GB2312"/>
          <w:sz w:val="32"/>
          <w:szCs w:val="32"/>
        </w:rPr>
        <w:t>%</w:t>
      </w:r>
      <w:r>
        <w:rPr>
          <w:rFonts w:ascii="Times New Roman" w:eastAsia="仿宋_GB2312"/>
          <w:sz w:val="32"/>
          <w:szCs w:val="32"/>
        </w:rPr>
        <w:t>，执行率评价得分</w:t>
      </w:r>
      <w:r>
        <w:rPr>
          <w:rFonts w:ascii="Times New Roman" w:eastAsia="仿宋_GB2312" w:hint="eastAsia"/>
          <w:sz w:val="32"/>
          <w:szCs w:val="32"/>
        </w:rPr>
        <w:t>7</w:t>
      </w:r>
      <w:r>
        <w:rPr>
          <w:rFonts w:ascii="Times New Roman" w:eastAsia="仿宋_GB2312"/>
          <w:sz w:val="32"/>
          <w:szCs w:val="32"/>
        </w:rPr>
        <w:t>.</w:t>
      </w:r>
      <w:r>
        <w:rPr>
          <w:rFonts w:ascii="Times New Roman" w:eastAsia="仿宋_GB2312" w:hint="eastAsia"/>
          <w:sz w:val="32"/>
          <w:szCs w:val="32"/>
        </w:rPr>
        <w:t>52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sz w:val="32"/>
          <w:szCs w:val="32"/>
        </w:rPr>
        <w:t>50</w:t>
      </w:r>
      <w:r>
        <w:rPr>
          <w:rFonts w:ascii="Times New Roman" w:eastAsia="仿宋_GB2312"/>
          <w:sz w:val="32"/>
          <w:szCs w:val="32"/>
        </w:rPr>
        <w:t>分，自评得分</w:t>
      </w:r>
      <w:r>
        <w:rPr>
          <w:rFonts w:ascii="Times New Roman" w:eastAsia="仿宋_GB2312" w:hint="eastAsia"/>
          <w:sz w:val="32"/>
          <w:szCs w:val="32"/>
        </w:rPr>
        <w:t>49.32</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数量指标完成《专呈信息》及重要文稿发放范围甘肃省</w:t>
      </w:r>
      <w:r>
        <w:rPr>
          <w:rFonts w:ascii="Times New Roman" w:eastAsia="仿宋_GB2312"/>
          <w:sz w:val="32"/>
          <w:szCs w:val="32"/>
        </w:rPr>
        <w:t>14</w:t>
      </w:r>
      <w:r>
        <w:rPr>
          <w:rFonts w:ascii="Times New Roman" w:eastAsia="仿宋_GB2312"/>
          <w:sz w:val="32"/>
          <w:szCs w:val="32"/>
        </w:rPr>
        <w:t>个市州，《专呈信息》及重要文稿编印册数完成</w:t>
      </w:r>
      <w:r>
        <w:rPr>
          <w:rFonts w:ascii="Times New Roman" w:eastAsia="仿宋_GB2312"/>
          <w:sz w:val="32"/>
          <w:szCs w:val="32"/>
        </w:rPr>
        <w:t>1200</w:t>
      </w:r>
      <w:r>
        <w:rPr>
          <w:rFonts w:ascii="Times New Roman" w:eastAsia="仿宋_GB2312"/>
          <w:sz w:val="32"/>
          <w:szCs w:val="32"/>
        </w:rPr>
        <w:t>册，行业研究课题数</w:t>
      </w:r>
      <w:r>
        <w:rPr>
          <w:rFonts w:ascii="Times New Roman" w:eastAsia="仿宋_GB2312"/>
          <w:sz w:val="32"/>
          <w:szCs w:val="32"/>
        </w:rPr>
        <w:t>20</w:t>
      </w:r>
      <w:r>
        <w:rPr>
          <w:rFonts w:ascii="Times New Roman" w:eastAsia="仿宋_GB2312"/>
          <w:sz w:val="32"/>
          <w:szCs w:val="32"/>
        </w:rPr>
        <w:t>个，实际得分</w:t>
      </w:r>
      <w:r>
        <w:rPr>
          <w:rFonts w:ascii="Times New Roman" w:eastAsia="仿宋_GB2312"/>
          <w:sz w:val="32"/>
          <w:szCs w:val="32"/>
        </w:rPr>
        <w:t>13.68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质量指标完成调研内容匹配率</w:t>
      </w:r>
      <w:r w:rsidR="00B46D42">
        <w:rPr>
          <w:rFonts w:ascii="Times New Roman" w:eastAsia="仿宋_GB2312" w:hint="eastAsia"/>
          <w:sz w:val="32"/>
          <w:szCs w:val="32"/>
        </w:rPr>
        <w:t>8</w:t>
      </w:r>
      <w:r w:rsidR="00B46D42">
        <w:rPr>
          <w:rFonts w:ascii="Times New Roman" w:eastAsia="仿宋_GB2312"/>
          <w:sz w:val="32"/>
          <w:szCs w:val="32"/>
        </w:rPr>
        <w:t>5%</w:t>
      </w:r>
      <w:r w:rsidR="00B46D42">
        <w:rPr>
          <w:rFonts w:ascii="Times New Roman" w:eastAsia="仿宋_GB2312" w:hint="eastAsia"/>
          <w:sz w:val="32"/>
          <w:szCs w:val="32"/>
        </w:rPr>
        <w:t>，</w:t>
      </w:r>
      <w:r>
        <w:rPr>
          <w:rFonts w:ascii="Times New Roman" w:eastAsia="仿宋_GB2312"/>
          <w:sz w:val="32"/>
          <w:szCs w:val="32"/>
        </w:rPr>
        <w:t>《专呈信息》及重要文稿发放率</w:t>
      </w:r>
      <w:r w:rsidR="00602E37" w:rsidRPr="00B46D42">
        <w:rPr>
          <w:rFonts w:ascii="Times New Roman" w:eastAsia="仿宋_GB2312" w:hint="eastAsia"/>
          <w:sz w:val="32"/>
          <w:szCs w:val="32"/>
        </w:rPr>
        <w:t>1</w:t>
      </w:r>
      <w:r w:rsidR="00602E37" w:rsidRPr="00B46D42">
        <w:rPr>
          <w:rFonts w:ascii="Times New Roman" w:eastAsia="仿宋_GB2312"/>
          <w:sz w:val="32"/>
          <w:szCs w:val="32"/>
        </w:rPr>
        <w:t>00%</w:t>
      </w:r>
      <w:r w:rsidR="00602E37" w:rsidRPr="00B46D42">
        <w:rPr>
          <w:rFonts w:ascii="Times New Roman" w:eastAsia="仿宋_GB2312" w:hint="eastAsia"/>
          <w:sz w:val="32"/>
          <w:szCs w:val="32"/>
        </w:rPr>
        <w:t>，</w:t>
      </w:r>
      <w:r w:rsidRPr="00B46D42">
        <w:rPr>
          <w:rFonts w:ascii="Times New Roman" w:eastAsia="仿宋_GB2312"/>
          <w:sz w:val="32"/>
          <w:szCs w:val="32"/>
        </w:rPr>
        <w:t>重要文稿编印内容合规率</w:t>
      </w:r>
      <w:r w:rsidR="00602E37" w:rsidRPr="00B46D42">
        <w:rPr>
          <w:rFonts w:ascii="Times New Roman" w:eastAsia="仿宋_GB2312" w:hint="eastAsia"/>
          <w:sz w:val="32"/>
          <w:szCs w:val="32"/>
        </w:rPr>
        <w:t>1</w:t>
      </w:r>
      <w:r w:rsidR="00602E37" w:rsidRPr="00B46D42">
        <w:rPr>
          <w:rFonts w:ascii="Times New Roman" w:eastAsia="仿宋_GB2312"/>
          <w:sz w:val="32"/>
          <w:szCs w:val="32"/>
        </w:rPr>
        <w:t>00%</w:t>
      </w:r>
      <w:r w:rsidR="00602E37" w:rsidRPr="00B46D42">
        <w:rPr>
          <w:rFonts w:ascii="Times New Roman" w:eastAsia="仿宋_GB2312" w:hint="eastAsia"/>
          <w:sz w:val="32"/>
          <w:szCs w:val="32"/>
        </w:rPr>
        <w:t>，</w:t>
      </w:r>
      <w:r w:rsidRPr="00B46D42">
        <w:rPr>
          <w:rFonts w:ascii="Times New Roman" w:eastAsia="仿宋_GB2312"/>
          <w:sz w:val="32"/>
          <w:szCs w:val="32"/>
        </w:rPr>
        <w:t>《专呈信息》及重要文稿编印合格率均为</w:t>
      </w:r>
      <w:r w:rsidR="00602E37" w:rsidRPr="00B46D42">
        <w:rPr>
          <w:rFonts w:ascii="Times New Roman" w:eastAsia="仿宋_GB2312" w:hint="eastAsia"/>
          <w:sz w:val="32"/>
          <w:szCs w:val="32"/>
        </w:rPr>
        <w:t>1</w:t>
      </w:r>
      <w:r w:rsidR="00602E37" w:rsidRPr="00B46D42">
        <w:rPr>
          <w:rFonts w:ascii="Times New Roman" w:eastAsia="仿宋_GB2312"/>
          <w:sz w:val="32"/>
          <w:szCs w:val="32"/>
        </w:rPr>
        <w:t>0</w:t>
      </w:r>
      <w:r w:rsidRPr="00B46D42">
        <w:rPr>
          <w:rFonts w:ascii="Times New Roman" w:eastAsia="仿宋_GB2312"/>
          <w:sz w:val="32"/>
          <w:szCs w:val="32"/>
        </w:rPr>
        <w:t>0%</w:t>
      </w:r>
      <w:r w:rsidRPr="00B46D42">
        <w:rPr>
          <w:rFonts w:ascii="Times New Roman" w:eastAsia="仿宋_GB2312"/>
          <w:sz w:val="32"/>
          <w:szCs w:val="32"/>
        </w:rPr>
        <w:t>，实际得分</w:t>
      </w:r>
      <w:r w:rsidRPr="00B46D42">
        <w:rPr>
          <w:rFonts w:ascii="Times New Roman" w:eastAsia="仿宋_GB2312"/>
          <w:sz w:val="32"/>
          <w:szCs w:val="32"/>
        </w:rPr>
        <w:t>1</w:t>
      </w:r>
      <w:r w:rsidRPr="00B46D42">
        <w:rPr>
          <w:rFonts w:ascii="Times New Roman" w:eastAsia="仿宋_GB2312" w:hint="eastAsia"/>
          <w:sz w:val="32"/>
          <w:szCs w:val="32"/>
        </w:rPr>
        <w:t>7</w:t>
      </w:r>
      <w:r w:rsidRPr="00B46D42">
        <w:rPr>
          <w:rFonts w:ascii="Times New Roman" w:eastAsia="仿宋_GB2312"/>
          <w:sz w:val="32"/>
          <w:szCs w:val="32"/>
        </w:rPr>
        <w:t>.</w:t>
      </w:r>
      <w:r w:rsidRPr="00B46D42">
        <w:rPr>
          <w:rFonts w:ascii="Times New Roman" w:eastAsia="仿宋_GB2312" w:hint="eastAsia"/>
          <w:sz w:val="32"/>
          <w:szCs w:val="32"/>
        </w:rPr>
        <w:t>48</w:t>
      </w:r>
      <w:r w:rsidRPr="00B46D42">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时效指标完成《专呈信息》及重要文稿印刷、发放及时性、课题研究及时性、工作完成及时性均为</w:t>
      </w:r>
      <w:r>
        <w:rPr>
          <w:rFonts w:ascii="Times New Roman" w:eastAsia="仿宋_GB2312"/>
          <w:sz w:val="32"/>
          <w:szCs w:val="32"/>
        </w:rPr>
        <w:t>100%</w:t>
      </w:r>
      <w:r>
        <w:rPr>
          <w:rFonts w:ascii="Times New Roman" w:eastAsia="仿宋_GB2312"/>
          <w:sz w:val="32"/>
          <w:szCs w:val="32"/>
        </w:rPr>
        <w:t>，实际得分</w:t>
      </w:r>
      <w:r>
        <w:rPr>
          <w:rFonts w:ascii="Times New Roman" w:eastAsia="仿宋_GB2312"/>
          <w:sz w:val="32"/>
          <w:szCs w:val="32"/>
        </w:rPr>
        <w:t>13.62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w:t>
      </w:r>
      <w:r>
        <w:rPr>
          <w:rFonts w:ascii="Times New Roman" w:eastAsia="仿宋_GB2312" w:hint="eastAsia"/>
          <w:sz w:val="32"/>
          <w:szCs w:val="32"/>
        </w:rPr>
        <w:t>95</w:t>
      </w:r>
      <w:r>
        <w:rPr>
          <w:rFonts w:ascii="Times New Roman" w:eastAsia="仿宋_GB2312"/>
          <w:sz w:val="32"/>
          <w:szCs w:val="32"/>
        </w:rPr>
        <w:t>%</w:t>
      </w:r>
      <w:r>
        <w:rPr>
          <w:rFonts w:ascii="Times New Roman" w:eastAsia="仿宋_GB2312"/>
          <w:sz w:val="32"/>
          <w:szCs w:val="32"/>
        </w:rPr>
        <w:t>，实际得分</w:t>
      </w:r>
      <w:r>
        <w:rPr>
          <w:rFonts w:ascii="Times New Roman" w:eastAsia="仿宋_GB2312"/>
          <w:sz w:val="32"/>
          <w:szCs w:val="32"/>
        </w:rPr>
        <w:t>4.54</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3"/>
      </w:r>
      <w:r>
        <w:rPr>
          <w:rFonts w:ascii="Times New Roman" w:eastAsia="仿宋_GB2312" w:hint="eastAsia"/>
          <w:sz w:val="32"/>
          <w:szCs w:val="32"/>
        </w:rPr>
        <w:t>效益指标</w:t>
      </w:r>
      <w:r>
        <w:rPr>
          <w:rFonts w:ascii="Times New Roman" w:eastAsia="仿宋_GB2312"/>
          <w:sz w:val="32"/>
          <w:szCs w:val="32"/>
        </w:rPr>
        <w:t>总分值</w:t>
      </w:r>
      <w:r>
        <w:rPr>
          <w:rFonts w:ascii="Times New Roman" w:eastAsia="仿宋_GB2312"/>
          <w:sz w:val="32"/>
          <w:szCs w:val="32"/>
        </w:rPr>
        <w:t>30</w:t>
      </w:r>
      <w:r>
        <w:rPr>
          <w:rFonts w:ascii="Times New Roman" w:eastAsia="仿宋_GB2312"/>
          <w:sz w:val="32"/>
          <w:szCs w:val="32"/>
        </w:rPr>
        <w:t>分，自评得分</w:t>
      </w:r>
      <w:r>
        <w:rPr>
          <w:rFonts w:ascii="Times New Roman" w:eastAsia="仿宋_GB2312" w:hint="eastAsia"/>
          <w:sz w:val="32"/>
          <w:szCs w:val="32"/>
        </w:rPr>
        <w:t>26</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社会效益指标完成领导决策准确度提升性</w:t>
      </w:r>
      <w:r>
        <w:rPr>
          <w:rFonts w:ascii="Times New Roman" w:eastAsia="仿宋_GB2312" w:hint="eastAsia"/>
          <w:sz w:val="32"/>
          <w:szCs w:val="32"/>
        </w:rPr>
        <w:t>9</w:t>
      </w:r>
      <w:r>
        <w:rPr>
          <w:rFonts w:ascii="Times New Roman" w:eastAsia="仿宋_GB2312"/>
          <w:sz w:val="32"/>
          <w:szCs w:val="32"/>
        </w:rPr>
        <w:t>0%</w:t>
      </w:r>
      <w:r>
        <w:rPr>
          <w:rFonts w:ascii="Times New Roman" w:eastAsia="仿宋_GB2312"/>
          <w:sz w:val="32"/>
          <w:szCs w:val="32"/>
        </w:rPr>
        <w:t>、研究机构和专家的积极性均为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、研究课题利用率、课题成果应用率均为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18</w:t>
      </w:r>
      <w:r>
        <w:rPr>
          <w:rFonts w:ascii="Times New Roman" w:eastAsia="仿宋_GB2312"/>
          <w:sz w:val="32"/>
          <w:szCs w:val="32"/>
        </w:rPr>
        <w:t>.00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可持续影响指标档案管理机制、长效管理机制均为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根据对受益对象的随机调查，对项目实施的满意度为</w:t>
      </w:r>
      <w:r>
        <w:rPr>
          <w:rFonts w:ascii="Times New Roman" w:eastAsia="仿宋_GB2312"/>
          <w:sz w:val="32"/>
          <w:szCs w:val="32"/>
        </w:rPr>
        <w:t>9</w:t>
      </w:r>
      <w:r>
        <w:rPr>
          <w:rFonts w:ascii="Times New Roman" w:eastAsia="仿宋_GB2312" w:hint="eastAsia"/>
          <w:sz w:val="32"/>
          <w:szCs w:val="32"/>
        </w:rPr>
        <w:t>6</w:t>
      </w:r>
      <w:r>
        <w:rPr>
          <w:rFonts w:ascii="Times New Roman" w:eastAsia="仿宋_GB2312"/>
          <w:sz w:val="32"/>
          <w:szCs w:val="32"/>
        </w:rPr>
        <w:t>%</w:t>
      </w:r>
      <w:r>
        <w:rPr>
          <w:rFonts w:ascii="Times New Roman" w:eastAsia="仿宋_GB2312"/>
          <w:sz w:val="32"/>
          <w:szCs w:val="32"/>
        </w:rPr>
        <w:t>，得</w:t>
      </w:r>
      <w:r>
        <w:rPr>
          <w:rFonts w:ascii="Times New Roman" w:eastAsia="仿宋_GB2312"/>
          <w:sz w:val="32"/>
          <w:szCs w:val="32"/>
        </w:rPr>
        <w:t>10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：由于</w:t>
      </w:r>
      <w:r>
        <w:rPr>
          <w:rFonts w:ascii="Times New Roman" w:eastAsia="仿宋_GB2312" w:hint="eastAsia"/>
          <w:sz w:val="32"/>
          <w:szCs w:val="32"/>
        </w:rPr>
        <w:t>2022</w:t>
      </w:r>
      <w:r>
        <w:rPr>
          <w:rFonts w:ascii="Times New Roman" w:eastAsia="仿宋_GB2312" w:hint="eastAsia"/>
          <w:sz w:val="32"/>
          <w:szCs w:val="32"/>
        </w:rPr>
        <w:t>年受新冠疫情影响，按照疫情防控要求，单位工作计划中部分项目预算未支出，导致预算执行率偏低</w:t>
      </w:r>
      <w:r>
        <w:rPr>
          <w:rFonts w:ascii="Times New Roman" w:eastAsia="仿宋_GB2312"/>
          <w:sz w:val="32"/>
          <w:szCs w:val="32"/>
        </w:rPr>
        <w:t>。</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hint="eastAsia"/>
          <w:sz w:val="32"/>
          <w:szCs w:val="32"/>
        </w:rPr>
        <w:t>（</w:t>
      </w:r>
      <w:r>
        <w:rPr>
          <w:rFonts w:ascii="Times New Roman" w:eastAsia="仿宋_GB2312" w:hint="eastAsia"/>
          <w:sz w:val="32"/>
          <w:szCs w:val="32"/>
        </w:rPr>
        <w:t>5</w:t>
      </w:r>
      <w:r>
        <w:rPr>
          <w:rFonts w:ascii="Times New Roman" w:eastAsia="仿宋_GB2312" w:hint="eastAsia"/>
          <w:sz w:val="32"/>
          <w:szCs w:val="32"/>
        </w:rPr>
        <w:t>）下一步改进措施：</w:t>
      </w:r>
      <w:r>
        <w:rPr>
          <w:rFonts w:ascii="Times New Roman" w:eastAsia="仿宋_GB2312" w:hint="eastAsia"/>
          <w:sz w:val="32"/>
          <w:szCs w:val="32"/>
        </w:rPr>
        <w:t xml:space="preserve"> </w:t>
      </w:r>
      <w:r>
        <w:rPr>
          <w:rFonts w:ascii="Times New Roman" w:eastAsia="仿宋_GB2312" w:hint="eastAsia"/>
          <w:sz w:val="32"/>
          <w:szCs w:val="32"/>
        </w:rPr>
        <w:t>根据项目资金管理办法加快资金支付进度。</w:t>
      </w:r>
    </w:p>
    <w:p w:rsidR="009C744B" w:rsidRPr="009C744B" w:rsidRDefault="008161D8" w:rsidP="009C744B">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b/>
          <w:bCs/>
          <w:sz w:val="32"/>
          <w:szCs w:val="32"/>
        </w:rPr>
        <w:t>3</w:t>
      </w:r>
      <w:r>
        <w:rPr>
          <w:rFonts w:ascii="Times New Roman" w:eastAsia="仿宋_GB2312" w:hint="eastAsia"/>
          <w:b/>
          <w:bCs/>
          <w:sz w:val="32"/>
          <w:szCs w:val="32"/>
        </w:rPr>
        <w:t>.</w:t>
      </w:r>
      <w:r>
        <w:rPr>
          <w:rFonts w:ascii="Times New Roman" w:eastAsia="仿宋_GB2312"/>
          <w:b/>
          <w:bCs/>
          <w:sz w:val="32"/>
          <w:szCs w:val="32"/>
        </w:rPr>
        <w:t>全面深化改革评估经费</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30</w:t>
      </w:r>
      <w:r>
        <w:rPr>
          <w:rFonts w:ascii="Times New Roman" w:eastAsia="仿宋_GB2312"/>
          <w:sz w:val="32"/>
          <w:szCs w:val="32"/>
        </w:rPr>
        <w:t>万元，本年支出</w:t>
      </w:r>
      <w:r>
        <w:rPr>
          <w:rFonts w:ascii="Times New Roman" w:eastAsia="仿宋_GB2312"/>
          <w:sz w:val="32"/>
          <w:szCs w:val="32"/>
        </w:rPr>
        <w:t>2</w:t>
      </w:r>
      <w:r>
        <w:rPr>
          <w:rFonts w:ascii="Times New Roman" w:eastAsia="仿宋_GB2312" w:hint="eastAsia"/>
          <w:sz w:val="32"/>
          <w:szCs w:val="32"/>
        </w:rPr>
        <w:t>2</w:t>
      </w:r>
      <w:r>
        <w:rPr>
          <w:rFonts w:ascii="Times New Roman" w:eastAsia="仿宋_GB2312"/>
          <w:sz w:val="32"/>
          <w:szCs w:val="32"/>
        </w:rPr>
        <w:t>.</w:t>
      </w:r>
      <w:r>
        <w:rPr>
          <w:rFonts w:ascii="Times New Roman" w:eastAsia="仿宋_GB2312" w:hint="eastAsia"/>
          <w:sz w:val="32"/>
          <w:szCs w:val="32"/>
        </w:rPr>
        <w:t>3</w:t>
      </w:r>
      <w:r>
        <w:rPr>
          <w:rFonts w:ascii="Times New Roman" w:eastAsia="仿宋_GB2312"/>
          <w:sz w:val="32"/>
          <w:szCs w:val="32"/>
        </w:rPr>
        <w:t>0</w:t>
      </w:r>
      <w:r>
        <w:rPr>
          <w:rFonts w:ascii="Times New Roman" w:eastAsia="仿宋_GB2312"/>
          <w:sz w:val="32"/>
          <w:szCs w:val="32"/>
        </w:rPr>
        <w:t>万元，结转下年</w:t>
      </w:r>
      <w:r>
        <w:rPr>
          <w:rFonts w:ascii="Times New Roman" w:eastAsia="仿宋_GB2312" w:hint="eastAsia"/>
          <w:sz w:val="32"/>
          <w:szCs w:val="32"/>
        </w:rPr>
        <w:t>9</w:t>
      </w:r>
      <w:r>
        <w:rPr>
          <w:rFonts w:ascii="Times New Roman" w:eastAsia="仿宋_GB2312"/>
          <w:sz w:val="32"/>
          <w:szCs w:val="32"/>
        </w:rPr>
        <w:t>.</w:t>
      </w:r>
      <w:r>
        <w:rPr>
          <w:rFonts w:ascii="Times New Roman" w:eastAsia="仿宋_GB2312" w:hint="eastAsia"/>
          <w:sz w:val="32"/>
          <w:szCs w:val="32"/>
        </w:rPr>
        <w:t>6</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年通过竞争性磋商等方式选定第三方评估机构，组织开展第三方评估，委托兰州大学开展关于建立区域协调发展新机制、全面深化新时代教师队伍建设改革等</w:t>
      </w:r>
      <w:r>
        <w:rPr>
          <w:rFonts w:ascii="Times New Roman" w:eastAsia="仿宋_GB2312"/>
          <w:sz w:val="32"/>
          <w:szCs w:val="32"/>
        </w:rPr>
        <w:t>4</w:t>
      </w:r>
      <w:r>
        <w:rPr>
          <w:rFonts w:ascii="Times New Roman" w:eastAsia="仿宋_GB2312"/>
          <w:sz w:val="32"/>
          <w:szCs w:val="32"/>
        </w:rPr>
        <w:t>项改革评估</w:t>
      </w:r>
      <w:r>
        <w:rPr>
          <w:rFonts w:ascii="Times New Roman" w:eastAsia="仿宋_GB2312" w:hint="eastAsia"/>
          <w:sz w:val="32"/>
          <w:szCs w:val="32"/>
        </w:rPr>
        <w:t>，</w:t>
      </w:r>
      <w:r>
        <w:rPr>
          <w:rFonts w:ascii="Times New Roman" w:eastAsia="仿宋_GB2312"/>
          <w:sz w:val="32"/>
          <w:szCs w:val="32"/>
        </w:rPr>
        <w:t>为我省深化改革提供参考。绩效评价总分值</w:t>
      </w:r>
      <w:r>
        <w:rPr>
          <w:rFonts w:ascii="Times New Roman" w:eastAsia="仿宋_GB2312"/>
          <w:sz w:val="32"/>
          <w:szCs w:val="32"/>
        </w:rPr>
        <w:t>100</w:t>
      </w:r>
      <w:r>
        <w:rPr>
          <w:rFonts w:ascii="Times New Roman" w:eastAsia="仿宋_GB2312"/>
          <w:sz w:val="32"/>
          <w:szCs w:val="32"/>
        </w:rPr>
        <w:t>分，自评得分</w:t>
      </w:r>
      <w:r>
        <w:rPr>
          <w:rFonts w:ascii="Times New Roman" w:eastAsia="仿宋_GB2312"/>
          <w:sz w:val="32"/>
          <w:szCs w:val="32"/>
        </w:rPr>
        <w:t>9</w:t>
      </w:r>
      <w:r>
        <w:rPr>
          <w:rFonts w:ascii="Times New Roman" w:eastAsia="仿宋_GB2312" w:hint="eastAsia"/>
          <w:sz w:val="32"/>
          <w:szCs w:val="32"/>
        </w:rPr>
        <w:t>0</w:t>
      </w:r>
      <w:r>
        <w:rPr>
          <w:rFonts w:ascii="Times New Roman" w:eastAsia="仿宋_GB2312"/>
          <w:sz w:val="32"/>
          <w:szCs w:val="32"/>
        </w:rPr>
        <w:t>.</w:t>
      </w:r>
      <w:r w:rsidR="009C744B">
        <w:rPr>
          <w:rFonts w:ascii="Times New Roman" w:eastAsia="仿宋_GB2312"/>
          <w:sz w:val="32"/>
          <w:szCs w:val="32"/>
        </w:rPr>
        <w:t>27</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sz w:val="32"/>
          <w:szCs w:val="32"/>
        </w:rPr>
        <w:t>2</w:t>
      </w:r>
      <w:r>
        <w:rPr>
          <w:rFonts w:ascii="Times New Roman" w:eastAsia="仿宋_GB2312" w:hint="eastAsia"/>
          <w:sz w:val="32"/>
          <w:szCs w:val="32"/>
        </w:rPr>
        <w:t>2</w:t>
      </w:r>
      <w:r>
        <w:rPr>
          <w:rFonts w:ascii="Times New Roman" w:eastAsia="仿宋_GB2312"/>
          <w:sz w:val="32"/>
          <w:szCs w:val="32"/>
        </w:rPr>
        <w:t>.</w:t>
      </w:r>
      <w:r>
        <w:rPr>
          <w:rFonts w:ascii="Times New Roman" w:eastAsia="仿宋_GB2312" w:hint="eastAsia"/>
          <w:sz w:val="32"/>
          <w:szCs w:val="32"/>
        </w:rPr>
        <w:t>3</w:t>
      </w:r>
      <w:r>
        <w:rPr>
          <w:rFonts w:ascii="Times New Roman" w:eastAsia="仿宋_GB2312"/>
          <w:sz w:val="32"/>
          <w:szCs w:val="32"/>
        </w:rPr>
        <w:t>0</w:t>
      </w:r>
      <w:r>
        <w:rPr>
          <w:rFonts w:ascii="Times New Roman" w:eastAsia="仿宋_GB2312"/>
          <w:sz w:val="32"/>
          <w:szCs w:val="32"/>
        </w:rPr>
        <w:t>万元，执行率为</w:t>
      </w:r>
      <w:r w:rsidR="008A19FE">
        <w:rPr>
          <w:rFonts w:ascii="Times New Roman" w:eastAsia="仿宋_GB2312"/>
          <w:sz w:val="32"/>
          <w:szCs w:val="32"/>
        </w:rPr>
        <w:t>69.95</w:t>
      </w:r>
      <w:r>
        <w:rPr>
          <w:rFonts w:ascii="Times New Roman" w:eastAsia="仿宋_GB2312"/>
          <w:sz w:val="32"/>
          <w:szCs w:val="32"/>
        </w:rPr>
        <w:t>%</w:t>
      </w:r>
      <w:r>
        <w:rPr>
          <w:rFonts w:ascii="Times New Roman" w:eastAsia="仿宋_GB2312"/>
          <w:sz w:val="32"/>
          <w:szCs w:val="32"/>
        </w:rPr>
        <w:t>，执行率评价得分</w:t>
      </w:r>
      <w:r w:rsidR="008A19FE">
        <w:rPr>
          <w:rFonts w:ascii="Times New Roman" w:eastAsia="仿宋_GB2312"/>
          <w:sz w:val="32"/>
          <w:szCs w:val="32"/>
        </w:rPr>
        <w:t>6.95</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sz w:val="32"/>
          <w:szCs w:val="32"/>
        </w:rPr>
        <w:t>50</w:t>
      </w:r>
      <w:r>
        <w:rPr>
          <w:rFonts w:ascii="Times New Roman" w:eastAsia="仿宋_GB2312"/>
          <w:sz w:val="32"/>
          <w:szCs w:val="32"/>
        </w:rPr>
        <w:t>分，自评得分</w:t>
      </w:r>
      <w:r>
        <w:rPr>
          <w:rFonts w:ascii="Times New Roman" w:eastAsia="仿宋_GB2312" w:hint="eastAsia"/>
          <w:sz w:val="32"/>
          <w:szCs w:val="32"/>
        </w:rPr>
        <w:t>46.90</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数量指标完成委托进行深化改革评估第三方机构数量</w:t>
      </w:r>
      <w:r>
        <w:rPr>
          <w:rFonts w:ascii="Times New Roman" w:eastAsia="仿宋_GB2312"/>
          <w:sz w:val="32"/>
          <w:szCs w:val="32"/>
        </w:rPr>
        <w:t>1</w:t>
      </w:r>
      <w:r>
        <w:rPr>
          <w:rFonts w:ascii="Times New Roman" w:eastAsia="仿宋_GB2312"/>
          <w:sz w:val="32"/>
          <w:szCs w:val="32"/>
        </w:rPr>
        <w:t>家，重点改革领域</w:t>
      </w:r>
      <w:r w:rsidR="008A19FE">
        <w:rPr>
          <w:rFonts w:ascii="Times New Roman" w:eastAsia="仿宋_GB2312"/>
          <w:sz w:val="32"/>
          <w:szCs w:val="32"/>
        </w:rPr>
        <w:t>4</w:t>
      </w:r>
      <w:r>
        <w:rPr>
          <w:rFonts w:ascii="Times New Roman" w:eastAsia="仿宋_GB2312"/>
          <w:sz w:val="32"/>
          <w:szCs w:val="32"/>
        </w:rPr>
        <w:t>项，改革评估服务覆盖区域</w:t>
      </w:r>
      <w:r>
        <w:rPr>
          <w:rFonts w:ascii="Times New Roman" w:eastAsia="仿宋_GB2312"/>
          <w:sz w:val="32"/>
          <w:szCs w:val="32"/>
        </w:rPr>
        <w:t>100%</w:t>
      </w:r>
      <w:r>
        <w:rPr>
          <w:rFonts w:ascii="Times New Roman" w:eastAsia="仿宋_GB2312"/>
          <w:sz w:val="32"/>
          <w:szCs w:val="32"/>
        </w:rPr>
        <w:t>。实际得分</w:t>
      </w:r>
      <w:r>
        <w:rPr>
          <w:rFonts w:ascii="Times New Roman" w:eastAsia="仿宋_GB2312" w:hint="eastAsia"/>
          <w:sz w:val="32"/>
          <w:szCs w:val="32"/>
        </w:rPr>
        <w:t>16.70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质量指标完成进行深化改革评估第三方机构匹配率、招投标流程规范率、评估报告准确率得分率均为</w:t>
      </w:r>
      <w:r>
        <w:rPr>
          <w:rFonts w:ascii="Times New Roman" w:eastAsia="仿宋_GB2312" w:hint="eastAsia"/>
          <w:sz w:val="32"/>
          <w:szCs w:val="32"/>
        </w:rPr>
        <w:t>10</w:t>
      </w:r>
      <w:r>
        <w:rPr>
          <w:rFonts w:ascii="Times New Roman" w:eastAsia="仿宋_GB2312"/>
          <w:sz w:val="32"/>
          <w:szCs w:val="32"/>
        </w:rPr>
        <w:t>0%</w:t>
      </w:r>
      <w:r>
        <w:rPr>
          <w:rFonts w:ascii="Times New Roman" w:eastAsia="仿宋_GB2312"/>
          <w:sz w:val="32"/>
          <w:szCs w:val="32"/>
        </w:rPr>
        <w:t>。实际得分</w:t>
      </w:r>
      <w:r w:rsidR="009C744B">
        <w:rPr>
          <w:rFonts w:ascii="Times New Roman" w:eastAsia="仿宋_GB2312" w:hint="eastAsia"/>
          <w:sz w:val="32"/>
          <w:szCs w:val="32"/>
        </w:rPr>
        <w:t>1</w:t>
      </w:r>
      <w:r w:rsidR="009C744B">
        <w:rPr>
          <w:rFonts w:ascii="Times New Roman" w:eastAsia="仿宋_GB2312"/>
          <w:sz w:val="32"/>
          <w:szCs w:val="32"/>
        </w:rPr>
        <w:t>6.37</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时效指标完成评估报告出具及时性、资金支付及时性均为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8.88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sz w:val="32"/>
          <w:szCs w:val="32"/>
        </w:rPr>
        <w:t>4</w:t>
      </w:r>
      <w:r>
        <w:rPr>
          <w:rFonts w:ascii="Times New Roman" w:eastAsia="仿宋_GB2312" w:hint="eastAsia"/>
          <w:sz w:val="32"/>
          <w:szCs w:val="32"/>
        </w:rPr>
        <w:t>.67</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3"/>
      </w:r>
      <w:r>
        <w:rPr>
          <w:rFonts w:ascii="Times New Roman" w:eastAsia="仿宋_GB2312"/>
          <w:sz w:val="32"/>
          <w:szCs w:val="32"/>
        </w:rPr>
        <w:t>效益指标总分值</w:t>
      </w:r>
      <w:r>
        <w:rPr>
          <w:rFonts w:ascii="Times New Roman" w:eastAsia="仿宋_GB2312"/>
          <w:sz w:val="32"/>
          <w:szCs w:val="32"/>
        </w:rPr>
        <w:t>30</w:t>
      </w:r>
      <w:r>
        <w:rPr>
          <w:rFonts w:ascii="Times New Roman" w:eastAsia="仿宋_GB2312"/>
          <w:sz w:val="32"/>
          <w:szCs w:val="32"/>
        </w:rPr>
        <w:t>分，自评得分</w:t>
      </w:r>
      <w:r>
        <w:rPr>
          <w:rFonts w:ascii="Times New Roman" w:eastAsia="仿宋_GB2312" w:hint="eastAsia"/>
          <w:sz w:val="32"/>
          <w:szCs w:val="32"/>
        </w:rPr>
        <w:t>25.20</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社会效益指标完成改革效果评估提升性、全面深化改革提升性均为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、评估成果应用率</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sz w:val="32"/>
          <w:szCs w:val="32"/>
        </w:rPr>
        <w:t>15</w:t>
      </w:r>
      <w:r w:rsidR="008629E7">
        <w:rPr>
          <w:rFonts w:ascii="Times New Roman" w:eastAsia="仿宋_GB2312" w:hint="eastAsia"/>
          <w:sz w:val="32"/>
          <w:szCs w:val="32"/>
        </w:rPr>
        <w:t>.</w:t>
      </w:r>
      <w:r w:rsidR="008629E7">
        <w:rPr>
          <w:rFonts w:ascii="Times New Roman" w:eastAsia="仿宋_GB2312"/>
          <w:sz w:val="32"/>
          <w:szCs w:val="32"/>
        </w:rPr>
        <w:t>9</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可持续影响指标完成信息公开机制、长效管理机制均为</w:t>
      </w:r>
      <w:r>
        <w:rPr>
          <w:rFonts w:ascii="Times New Roman" w:eastAsia="仿宋_GB2312" w:hint="eastAsia"/>
          <w:sz w:val="32"/>
          <w:szCs w:val="32"/>
        </w:rPr>
        <w:t>9</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10.80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根据对受益对象的随机调查，服务领域对象满意度达到</w:t>
      </w:r>
      <w:r>
        <w:rPr>
          <w:rFonts w:ascii="Times New Roman" w:eastAsia="仿宋_GB2312" w:hint="eastAsia"/>
          <w:sz w:val="32"/>
          <w:szCs w:val="32"/>
        </w:rPr>
        <w:t>96</w:t>
      </w:r>
      <w:r>
        <w:rPr>
          <w:rFonts w:ascii="Times New Roman" w:eastAsia="仿宋_GB2312"/>
          <w:sz w:val="32"/>
          <w:szCs w:val="32"/>
        </w:rPr>
        <w:t>%</w:t>
      </w:r>
      <w:r>
        <w:rPr>
          <w:rFonts w:ascii="Times New Roman" w:eastAsia="仿宋_GB2312"/>
          <w:sz w:val="32"/>
          <w:szCs w:val="32"/>
        </w:rPr>
        <w:t>。实际得分</w:t>
      </w:r>
      <w:r>
        <w:rPr>
          <w:rFonts w:ascii="Times New Roman" w:eastAsia="仿宋_GB2312"/>
          <w:sz w:val="32"/>
          <w:szCs w:val="32"/>
        </w:rPr>
        <w:t>10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：绩效评价指标编制不够准确</w:t>
      </w:r>
      <w:r>
        <w:rPr>
          <w:rFonts w:ascii="Times New Roman" w:eastAsia="仿宋_GB2312"/>
          <w:sz w:val="32"/>
          <w:szCs w:val="32"/>
        </w:rPr>
        <w:t>。</w:t>
      </w:r>
    </w:p>
    <w:p w:rsidR="002B09A4" w:rsidRDefault="008161D8">
      <w:pPr>
        <w:pStyle w:val="a7"/>
        <w:spacing w:before="0" w:beforeAutospacing="0" w:after="0" w:afterAutospacing="0" w:line="600" w:lineRule="exact"/>
        <w:ind w:firstLine="564"/>
      </w:pPr>
      <w:r>
        <w:rPr>
          <w:rFonts w:ascii="Times New Roman" w:eastAsia="仿宋_GB2312" w:hint="eastAsia"/>
          <w:sz w:val="32"/>
          <w:szCs w:val="32"/>
        </w:rPr>
        <w:t>（</w:t>
      </w:r>
      <w:r>
        <w:rPr>
          <w:rFonts w:ascii="Times New Roman" w:eastAsia="仿宋_GB2312" w:hint="eastAsia"/>
          <w:sz w:val="32"/>
          <w:szCs w:val="32"/>
        </w:rPr>
        <w:t>5</w:t>
      </w:r>
      <w:r>
        <w:rPr>
          <w:rFonts w:ascii="Times New Roman" w:eastAsia="仿宋_GB2312" w:hint="eastAsia"/>
          <w:sz w:val="32"/>
          <w:szCs w:val="32"/>
        </w:rPr>
        <w:t>）下一步改进措施：</w:t>
      </w:r>
      <w:r>
        <w:rPr>
          <w:rFonts w:ascii="Times New Roman" w:eastAsia="仿宋_GB2312" w:hint="eastAsia"/>
          <w:sz w:val="32"/>
          <w:szCs w:val="32"/>
        </w:rPr>
        <w:t xml:space="preserve"> </w:t>
      </w:r>
      <w:r>
        <w:rPr>
          <w:rFonts w:ascii="Times New Roman" w:eastAsia="仿宋_GB2312" w:hint="eastAsia"/>
          <w:sz w:val="32"/>
          <w:szCs w:val="32"/>
        </w:rPr>
        <w:t>一是完善评价指标体系。在总结</w:t>
      </w:r>
      <w:r>
        <w:rPr>
          <w:rFonts w:ascii="Times New Roman" w:eastAsia="仿宋_GB2312" w:hint="eastAsia"/>
          <w:sz w:val="32"/>
          <w:szCs w:val="32"/>
        </w:rPr>
        <w:t>2022</w:t>
      </w:r>
      <w:r>
        <w:rPr>
          <w:rFonts w:ascii="Times New Roman" w:eastAsia="仿宋_GB2312" w:hint="eastAsia"/>
          <w:sz w:val="32"/>
          <w:szCs w:val="32"/>
        </w:rPr>
        <w:t>年绩效评价工作基础上，优化完善评价指标体系，制定合理的绩效评价工作方案，确保部门评价结果完整准确。二是加大培训宣传力度。对有需要的处室现场指导，确保自评工作顺利完成，不断提升绩效管理意识和自评工作能力。</w:t>
      </w:r>
    </w:p>
    <w:p w:rsidR="002B09A4" w:rsidRDefault="008161D8">
      <w:pPr>
        <w:pStyle w:val="a7"/>
        <w:spacing w:before="0" w:beforeAutospacing="0" w:after="0" w:afterAutospacing="0" w:line="600" w:lineRule="exact"/>
        <w:ind w:firstLineChars="200" w:firstLine="643"/>
        <w:rPr>
          <w:rFonts w:ascii="Times New Roman" w:eastAsia="仿宋_GB2312"/>
          <w:b/>
          <w:bCs/>
          <w:sz w:val="32"/>
          <w:szCs w:val="32"/>
        </w:rPr>
      </w:pPr>
      <w:r>
        <w:rPr>
          <w:rFonts w:ascii="Times New Roman" w:eastAsia="仿宋_GB2312" w:hint="eastAsia"/>
          <w:b/>
          <w:bCs/>
          <w:sz w:val="32"/>
          <w:szCs w:val="32"/>
        </w:rPr>
        <w:t>4.</w:t>
      </w:r>
      <w:r>
        <w:rPr>
          <w:rFonts w:ascii="Times New Roman" w:eastAsia="仿宋_GB2312"/>
          <w:b/>
          <w:bCs/>
          <w:sz w:val="32"/>
          <w:szCs w:val="32"/>
        </w:rPr>
        <w:t>深改办工作经费</w:t>
      </w:r>
    </w:p>
    <w:p w:rsidR="002B09A4" w:rsidRDefault="008161D8">
      <w:pPr>
        <w:pStyle w:val="a7"/>
        <w:spacing w:before="0" w:beforeAutospacing="0" w:after="0" w:afterAutospacing="0" w:line="600" w:lineRule="exact"/>
        <w:ind w:firstLineChars="200" w:firstLine="640"/>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60</w:t>
      </w:r>
      <w:r>
        <w:rPr>
          <w:rFonts w:ascii="Times New Roman" w:eastAsia="仿宋_GB2312"/>
          <w:sz w:val="32"/>
          <w:szCs w:val="32"/>
        </w:rPr>
        <w:t>万元，上年结转</w:t>
      </w:r>
      <w:r>
        <w:rPr>
          <w:rFonts w:ascii="Times New Roman" w:eastAsia="仿宋_GB2312" w:hint="eastAsia"/>
          <w:sz w:val="32"/>
          <w:szCs w:val="32"/>
        </w:rPr>
        <w:t>3</w:t>
      </w:r>
      <w:r>
        <w:rPr>
          <w:rFonts w:ascii="Times New Roman" w:eastAsia="仿宋_GB2312"/>
          <w:sz w:val="32"/>
          <w:szCs w:val="32"/>
        </w:rPr>
        <w:t>.9</w:t>
      </w:r>
      <w:r>
        <w:rPr>
          <w:rFonts w:ascii="Times New Roman" w:eastAsia="仿宋_GB2312" w:hint="eastAsia"/>
          <w:sz w:val="32"/>
          <w:szCs w:val="32"/>
        </w:rPr>
        <w:t>5</w:t>
      </w:r>
      <w:r>
        <w:rPr>
          <w:rFonts w:ascii="Times New Roman" w:eastAsia="仿宋_GB2312"/>
          <w:sz w:val="32"/>
          <w:szCs w:val="32"/>
        </w:rPr>
        <w:t>万元，结转下年</w:t>
      </w:r>
      <w:r>
        <w:rPr>
          <w:rFonts w:ascii="Times New Roman" w:eastAsia="仿宋_GB2312" w:hint="eastAsia"/>
          <w:sz w:val="32"/>
          <w:szCs w:val="32"/>
        </w:rPr>
        <w:t>23.31</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pStyle w:val="a3"/>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项目的实施是为全面贯彻落实中央关于全面深化改革重大方针政策和省委关于全面深化改革的重要工作部署和安排，抓好改革方案、改革举措的落地见效，加强调研深度，努力提升调研质量，为加快建设幸福美好新甘肃、不断开创富民兴陇新局面提供强大动力活力。</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年度我室根据单位《工作要点》和《工作台账》，筹备召开</w:t>
      </w:r>
      <w:r>
        <w:rPr>
          <w:rFonts w:ascii="Times New Roman" w:eastAsia="仿宋_GB2312" w:hAnsi="Times New Roman"/>
          <w:sz w:val="32"/>
          <w:szCs w:val="32"/>
        </w:rPr>
        <w:t>2</w:t>
      </w:r>
      <w:r>
        <w:rPr>
          <w:rFonts w:ascii="Times New Roman" w:eastAsia="仿宋_GB2312" w:hAnsi="Times New Roman"/>
          <w:sz w:val="32"/>
          <w:szCs w:val="32"/>
        </w:rPr>
        <w:t>次省委深改委会议，研究制定省委深改委</w:t>
      </w:r>
      <w:r>
        <w:rPr>
          <w:rFonts w:ascii="Times New Roman" w:eastAsia="仿宋_GB2312" w:hAnsi="Times New Roman"/>
          <w:sz w:val="32"/>
          <w:szCs w:val="32"/>
        </w:rPr>
        <w:t>2022</w:t>
      </w:r>
      <w:r>
        <w:rPr>
          <w:rFonts w:ascii="Times New Roman" w:eastAsia="仿宋_GB2312" w:hAnsi="Times New Roman"/>
          <w:sz w:val="32"/>
          <w:szCs w:val="32"/>
        </w:rPr>
        <w:t>年度《工作要点》和《工作台账》《动态台账》，</w:t>
      </w:r>
      <w:r w:rsidR="00FC70D0">
        <w:rPr>
          <w:rFonts w:ascii="Times New Roman" w:eastAsia="仿宋_GB2312" w:hAnsi="Times New Roman" w:hint="eastAsia"/>
          <w:sz w:val="32"/>
          <w:szCs w:val="32"/>
        </w:rPr>
        <w:t>全面编印《改革动态》</w:t>
      </w:r>
      <w:r w:rsidR="00FC70D0">
        <w:rPr>
          <w:rFonts w:ascii="Times New Roman" w:eastAsia="仿宋_GB2312" w:hAnsi="Times New Roman" w:hint="eastAsia"/>
          <w:sz w:val="32"/>
          <w:szCs w:val="32"/>
        </w:rPr>
        <w:t>1</w:t>
      </w:r>
      <w:r w:rsidR="00FC70D0">
        <w:rPr>
          <w:rFonts w:ascii="Times New Roman" w:eastAsia="仿宋_GB2312" w:hAnsi="Times New Roman"/>
          <w:sz w:val="32"/>
          <w:szCs w:val="32"/>
        </w:rPr>
        <w:t>25</w:t>
      </w:r>
      <w:r w:rsidR="00FC70D0">
        <w:rPr>
          <w:rFonts w:ascii="Times New Roman" w:eastAsia="仿宋_GB2312" w:hAnsi="Times New Roman" w:hint="eastAsia"/>
          <w:sz w:val="32"/>
          <w:szCs w:val="32"/>
        </w:rPr>
        <w:t>期，</w:t>
      </w:r>
      <w:r>
        <w:rPr>
          <w:rFonts w:ascii="Times New Roman" w:eastAsia="仿宋_GB2312" w:hAnsi="Times New Roman"/>
          <w:sz w:val="32"/>
          <w:szCs w:val="32"/>
        </w:rPr>
        <w:t>研究谋划</w:t>
      </w:r>
      <w:r>
        <w:rPr>
          <w:rFonts w:ascii="Times New Roman" w:eastAsia="仿宋_GB2312" w:hAnsi="Times New Roman"/>
          <w:sz w:val="32"/>
          <w:szCs w:val="32"/>
        </w:rPr>
        <w:t>8</w:t>
      </w:r>
      <w:r>
        <w:rPr>
          <w:rFonts w:ascii="Times New Roman" w:eastAsia="仿宋_GB2312" w:hAnsi="Times New Roman"/>
          <w:sz w:val="32"/>
          <w:szCs w:val="32"/>
        </w:rPr>
        <w:t>个领域</w:t>
      </w:r>
      <w:r>
        <w:rPr>
          <w:rFonts w:ascii="Times New Roman" w:eastAsia="仿宋_GB2312" w:hAnsi="Times New Roman"/>
          <w:sz w:val="32"/>
          <w:szCs w:val="32"/>
        </w:rPr>
        <w:t>115</w:t>
      </w:r>
      <w:r>
        <w:rPr>
          <w:rFonts w:ascii="Times New Roman" w:eastAsia="仿宋_GB2312" w:hAnsi="Times New Roman"/>
          <w:sz w:val="32"/>
          <w:szCs w:val="32"/>
        </w:rPr>
        <w:t>项改革任务，省级层面全年出台改革方案</w:t>
      </w:r>
      <w:r>
        <w:rPr>
          <w:rFonts w:ascii="Times New Roman" w:eastAsia="仿宋_GB2312" w:hAnsi="Times New Roman"/>
          <w:sz w:val="32"/>
          <w:szCs w:val="32"/>
        </w:rPr>
        <w:t>89</w:t>
      </w:r>
      <w:r>
        <w:rPr>
          <w:rFonts w:ascii="Times New Roman" w:eastAsia="仿宋_GB2312" w:hAnsi="Times New Roman"/>
          <w:sz w:val="32"/>
          <w:szCs w:val="32"/>
        </w:rPr>
        <w:t>个，完成</w:t>
      </w:r>
      <w:r>
        <w:rPr>
          <w:rFonts w:ascii="Times New Roman" w:eastAsia="仿宋_GB2312" w:hAnsi="Times New Roman"/>
          <w:sz w:val="32"/>
          <w:szCs w:val="32"/>
        </w:rPr>
        <w:t>8</w:t>
      </w:r>
      <w:r>
        <w:rPr>
          <w:rFonts w:ascii="Times New Roman" w:eastAsia="仿宋_GB2312" w:hAnsi="Times New Roman"/>
          <w:sz w:val="32"/>
          <w:szCs w:val="32"/>
        </w:rPr>
        <w:t>项改革试点阶段性工作。围绕落实省第十四次党代会确定的改革部署，制定系统的改革实施规划，明确了今后</w:t>
      </w:r>
      <w:r>
        <w:rPr>
          <w:rFonts w:ascii="Times New Roman" w:eastAsia="仿宋_GB2312" w:hAnsi="Times New Roman"/>
          <w:sz w:val="32"/>
          <w:szCs w:val="32"/>
        </w:rPr>
        <w:t>5</w:t>
      </w:r>
      <w:r>
        <w:rPr>
          <w:rFonts w:ascii="Times New Roman" w:eastAsia="仿宋_GB2312" w:hAnsi="Times New Roman"/>
          <w:sz w:val="32"/>
          <w:szCs w:val="32"/>
        </w:rPr>
        <w:t>年需要推进落实的</w:t>
      </w:r>
      <w:r>
        <w:rPr>
          <w:rFonts w:ascii="Times New Roman" w:eastAsia="仿宋_GB2312" w:hAnsi="Times New Roman"/>
          <w:sz w:val="32"/>
          <w:szCs w:val="32"/>
        </w:rPr>
        <w:t>72</w:t>
      </w:r>
      <w:r>
        <w:rPr>
          <w:rFonts w:ascii="Times New Roman" w:eastAsia="仿宋_GB2312" w:hAnsi="Times New Roman"/>
          <w:sz w:val="32"/>
          <w:szCs w:val="32"/>
        </w:rPr>
        <w:t>项重点改革任务。牵头组织推进全省深化国防动员体制改革，组织开展农口三个部门机构设置和运行情况调研，组织开展扶贫项目资产监管调研，提出建议方案供决策参考。组织开展</w:t>
      </w:r>
      <w:r>
        <w:rPr>
          <w:rFonts w:ascii="Times New Roman" w:eastAsia="仿宋_GB2312" w:hAnsi="Times New Roman"/>
          <w:sz w:val="32"/>
          <w:szCs w:val="32"/>
        </w:rPr>
        <w:t>“</w:t>
      </w:r>
      <w:r>
        <w:rPr>
          <w:rFonts w:ascii="Times New Roman" w:eastAsia="仿宋_GB2312" w:hAnsi="Times New Roman"/>
          <w:sz w:val="32"/>
          <w:szCs w:val="32"/>
        </w:rPr>
        <w:t>三孩</w:t>
      </w:r>
      <w:r>
        <w:rPr>
          <w:rFonts w:ascii="Times New Roman" w:eastAsia="仿宋_GB2312" w:hAnsi="Times New Roman"/>
          <w:sz w:val="32"/>
          <w:szCs w:val="32"/>
        </w:rPr>
        <w:t>”</w:t>
      </w:r>
      <w:r>
        <w:rPr>
          <w:rFonts w:ascii="Times New Roman" w:eastAsia="仿宋_GB2312" w:hAnsi="Times New Roman"/>
          <w:sz w:val="32"/>
          <w:szCs w:val="32"/>
        </w:rPr>
        <w:t>政策落实情况调研，形成了调研报告并报中央改革办。绩效评价总分值</w:t>
      </w:r>
      <w:r>
        <w:rPr>
          <w:rFonts w:ascii="Times New Roman" w:eastAsia="仿宋_GB2312" w:hAnsi="Times New Roman"/>
          <w:sz w:val="32"/>
          <w:szCs w:val="32"/>
        </w:rPr>
        <w:t>100</w:t>
      </w:r>
      <w:r>
        <w:rPr>
          <w:rFonts w:ascii="Times New Roman" w:eastAsia="仿宋_GB2312" w:hAnsi="Times New Roman"/>
          <w:sz w:val="32"/>
          <w:szCs w:val="32"/>
        </w:rPr>
        <w:t>分，自评得分</w:t>
      </w:r>
      <w:r>
        <w:rPr>
          <w:rFonts w:ascii="Times New Roman" w:eastAsia="仿宋_GB2312" w:hAnsi="Times New Roman" w:hint="eastAsia"/>
          <w:sz w:val="32"/>
          <w:szCs w:val="32"/>
        </w:rPr>
        <w:t>87</w:t>
      </w:r>
      <w:r>
        <w:rPr>
          <w:rFonts w:ascii="Times New Roman" w:eastAsia="仿宋_GB2312" w:hAnsi="Times New Roman"/>
          <w:sz w:val="32"/>
          <w:szCs w:val="32"/>
        </w:rPr>
        <w:t>.8</w:t>
      </w:r>
      <w:r>
        <w:rPr>
          <w:rFonts w:ascii="Times New Roman" w:eastAsia="仿宋_GB2312" w:hAnsi="Times New Roman" w:hint="eastAsia"/>
          <w:sz w:val="32"/>
          <w:szCs w:val="32"/>
        </w:rPr>
        <w:t>3</w:t>
      </w:r>
      <w:r>
        <w:rPr>
          <w:rFonts w:ascii="Times New Roman" w:eastAsia="仿宋_GB2312" w:hAnsi="Times New Roman"/>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hint="eastAsia"/>
          <w:sz w:val="32"/>
          <w:szCs w:val="32"/>
        </w:rPr>
        <w:t>40</w:t>
      </w:r>
      <w:r>
        <w:rPr>
          <w:rFonts w:ascii="Times New Roman" w:eastAsia="仿宋_GB2312"/>
          <w:sz w:val="32"/>
          <w:szCs w:val="32"/>
        </w:rPr>
        <w:t>.</w:t>
      </w:r>
      <w:r>
        <w:rPr>
          <w:rFonts w:ascii="Times New Roman" w:eastAsia="仿宋_GB2312" w:hint="eastAsia"/>
          <w:sz w:val="32"/>
          <w:szCs w:val="32"/>
        </w:rPr>
        <w:t>64</w:t>
      </w:r>
      <w:r>
        <w:rPr>
          <w:rFonts w:ascii="Times New Roman" w:eastAsia="仿宋_GB2312"/>
          <w:sz w:val="32"/>
          <w:szCs w:val="32"/>
        </w:rPr>
        <w:t>万元，执行率为</w:t>
      </w:r>
      <w:r>
        <w:rPr>
          <w:rFonts w:ascii="Times New Roman" w:eastAsia="仿宋_GB2312" w:hint="eastAsia"/>
          <w:sz w:val="32"/>
          <w:szCs w:val="32"/>
        </w:rPr>
        <w:t>63</w:t>
      </w:r>
      <w:r>
        <w:rPr>
          <w:rFonts w:ascii="Times New Roman" w:eastAsia="仿宋_GB2312"/>
          <w:sz w:val="32"/>
          <w:szCs w:val="32"/>
        </w:rPr>
        <w:t>.</w:t>
      </w:r>
      <w:r>
        <w:rPr>
          <w:rFonts w:ascii="Times New Roman" w:eastAsia="仿宋_GB2312" w:hint="eastAsia"/>
          <w:sz w:val="32"/>
          <w:szCs w:val="32"/>
        </w:rPr>
        <w:t>55</w:t>
      </w:r>
      <w:r>
        <w:rPr>
          <w:rFonts w:ascii="Times New Roman" w:eastAsia="仿宋_GB2312"/>
          <w:sz w:val="32"/>
          <w:szCs w:val="32"/>
        </w:rPr>
        <w:t>%</w:t>
      </w:r>
      <w:r>
        <w:rPr>
          <w:rFonts w:ascii="Times New Roman" w:eastAsia="仿宋_GB2312"/>
          <w:sz w:val="32"/>
          <w:szCs w:val="32"/>
        </w:rPr>
        <w:t>，执行率评价得分</w:t>
      </w:r>
      <w:r>
        <w:rPr>
          <w:rFonts w:ascii="Times New Roman" w:eastAsia="仿宋_GB2312" w:hint="eastAsia"/>
          <w:sz w:val="32"/>
          <w:szCs w:val="32"/>
        </w:rPr>
        <w:t>6</w:t>
      </w:r>
      <w:r>
        <w:rPr>
          <w:rFonts w:ascii="Times New Roman" w:eastAsia="仿宋_GB2312"/>
          <w:sz w:val="32"/>
          <w:szCs w:val="32"/>
        </w:rPr>
        <w:t>.</w:t>
      </w:r>
      <w:r>
        <w:rPr>
          <w:rFonts w:ascii="Times New Roman" w:eastAsia="仿宋_GB2312" w:hint="eastAsia"/>
          <w:sz w:val="32"/>
          <w:szCs w:val="32"/>
        </w:rPr>
        <w:t>35</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sz w:val="32"/>
          <w:szCs w:val="32"/>
        </w:rPr>
        <w:t>50</w:t>
      </w:r>
      <w:r>
        <w:rPr>
          <w:rFonts w:ascii="Times New Roman" w:eastAsia="仿宋_GB2312"/>
          <w:sz w:val="32"/>
          <w:szCs w:val="32"/>
        </w:rPr>
        <w:t>分，自评得分</w:t>
      </w:r>
      <w:r>
        <w:rPr>
          <w:rFonts w:ascii="Times New Roman" w:eastAsia="仿宋_GB2312" w:hint="eastAsia"/>
          <w:sz w:val="32"/>
          <w:szCs w:val="32"/>
        </w:rPr>
        <w:t>46.52</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重点改革领域</w:t>
      </w:r>
      <w:r w:rsidR="004E10DC">
        <w:rPr>
          <w:rFonts w:ascii="Times New Roman" w:eastAsia="仿宋_GB2312" w:hint="eastAsia"/>
          <w:sz w:val="32"/>
          <w:szCs w:val="32"/>
        </w:rPr>
        <w:t>4</w:t>
      </w:r>
      <w:r>
        <w:rPr>
          <w:rFonts w:ascii="Times New Roman" w:eastAsia="仿宋_GB2312" w:hint="eastAsia"/>
          <w:sz w:val="32"/>
          <w:szCs w:val="32"/>
        </w:rPr>
        <w:t>项</w:t>
      </w:r>
      <w:r>
        <w:rPr>
          <w:rFonts w:ascii="Times New Roman" w:eastAsia="仿宋_GB2312"/>
          <w:sz w:val="32"/>
          <w:szCs w:val="32"/>
        </w:rPr>
        <w:t>，改革调研和督察次数</w:t>
      </w:r>
      <w:r>
        <w:rPr>
          <w:rFonts w:ascii="Times New Roman" w:eastAsia="仿宋_GB2312"/>
          <w:sz w:val="32"/>
          <w:szCs w:val="32"/>
        </w:rPr>
        <w:t>10</w:t>
      </w:r>
      <w:r>
        <w:rPr>
          <w:rFonts w:ascii="Times New Roman" w:eastAsia="仿宋_GB2312"/>
          <w:sz w:val="32"/>
          <w:szCs w:val="32"/>
        </w:rPr>
        <w:t>次，全面深化改革领导小组会议召开次数</w:t>
      </w:r>
      <w:r>
        <w:rPr>
          <w:rFonts w:ascii="Times New Roman" w:eastAsia="仿宋_GB2312" w:hint="eastAsia"/>
          <w:sz w:val="32"/>
          <w:szCs w:val="32"/>
        </w:rPr>
        <w:t>1</w:t>
      </w:r>
      <w:r>
        <w:rPr>
          <w:rFonts w:ascii="Times New Roman" w:eastAsia="仿宋_GB2312"/>
          <w:sz w:val="32"/>
          <w:szCs w:val="32"/>
        </w:rPr>
        <w:t>5</w:t>
      </w:r>
      <w:r>
        <w:rPr>
          <w:rFonts w:ascii="Times New Roman" w:eastAsia="仿宋_GB2312"/>
          <w:sz w:val="32"/>
          <w:szCs w:val="32"/>
        </w:rPr>
        <w:t>次，改革评估服务覆盖市州数</w:t>
      </w:r>
      <w:r>
        <w:rPr>
          <w:rFonts w:ascii="Times New Roman" w:eastAsia="仿宋_GB2312" w:hint="eastAsia"/>
          <w:sz w:val="32"/>
          <w:szCs w:val="32"/>
        </w:rPr>
        <w:t>14</w:t>
      </w:r>
      <w:r>
        <w:rPr>
          <w:rFonts w:ascii="Times New Roman" w:eastAsia="仿宋_GB2312" w:hint="eastAsia"/>
          <w:sz w:val="32"/>
          <w:szCs w:val="32"/>
        </w:rPr>
        <w:t>个</w:t>
      </w:r>
      <w:r>
        <w:rPr>
          <w:rFonts w:ascii="Times New Roman" w:eastAsia="仿宋_GB2312"/>
          <w:sz w:val="32"/>
          <w:szCs w:val="32"/>
        </w:rPr>
        <w:t>。实际得分</w:t>
      </w:r>
      <w:r>
        <w:rPr>
          <w:rFonts w:ascii="Times New Roman" w:eastAsia="仿宋_GB2312"/>
          <w:sz w:val="32"/>
          <w:szCs w:val="32"/>
        </w:rPr>
        <w:t>19.28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进行深化改革评估第三方机构匹配率</w:t>
      </w:r>
      <w:r>
        <w:rPr>
          <w:rFonts w:ascii="Times New Roman" w:eastAsia="仿宋_GB2312" w:hint="eastAsia"/>
          <w:sz w:val="32"/>
          <w:szCs w:val="32"/>
        </w:rPr>
        <w:t>100%</w:t>
      </w:r>
      <w:r>
        <w:rPr>
          <w:rFonts w:ascii="Times New Roman" w:eastAsia="仿宋_GB2312"/>
          <w:sz w:val="32"/>
          <w:szCs w:val="32"/>
        </w:rPr>
        <w:t>、课题报告形成率</w:t>
      </w:r>
      <w:r>
        <w:rPr>
          <w:rFonts w:ascii="Times New Roman" w:eastAsia="仿宋_GB2312" w:hint="eastAsia"/>
          <w:sz w:val="32"/>
          <w:szCs w:val="32"/>
        </w:rPr>
        <w:t>80%</w:t>
      </w:r>
      <w:r>
        <w:rPr>
          <w:rFonts w:ascii="Times New Roman" w:eastAsia="仿宋_GB2312"/>
          <w:sz w:val="32"/>
          <w:szCs w:val="32"/>
        </w:rPr>
        <w:t>、评估报告准确率</w:t>
      </w:r>
      <w:r>
        <w:rPr>
          <w:rFonts w:ascii="Times New Roman" w:eastAsia="仿宋_GB2312" w:hint="eastAsia"/>
          <w:sz w:val="32"/>
          <w:szCs w:val="32"/>
        </w:rPr>
        <w:t>100%</w:t>
      </w:r>
      <w:r>
        <w:rPr>
          <w:rFonts w:ascii="Times New Roman" w:eastAsia="仿宋_GB2312"/>
          <w:sz w:val="32"/>
          <w:szCs w:val="32"/>
        </w:rPr>
        <w:t>、招投标流程规范率</w:t>
      </w:r>
      <w:r>
        <w:rPr>
          <w:rFonts w:ascii="Times New Roman" w:eastAsia="仿宋_GB2312" w:hint="eastAsia"/>
          <w:sz w:val="32"/>
          <w:szCs w:val="32"/>
        </w:rPr>
        <w:t>10</w:t>
      </w:r>
      <w:r>
        <w:rPr>
          <w:rFonts w:ascii="Times New Roman" w:eastAsia="仿宋_GB2312"/>
          <w:sz w:val="32"/>
          <w:szCs w:val="32"/>
        </w:rPr>
        <w:t>0%</w:t>
      </w:r>
      <w:r>
        <w:rPr>
          <w:rFonts w:ascii="Times New Roman" w:eastAsia="仿宋_GB2312"/>
          <w:sz w:val="32"/>
          <w:szCs w:val="32"/>
        </w:rPr>
        <w:t>。实际得分</w:t>
      </w:r>
      <w:r>
        <w:rPr>
          <w:rFonts w:ascii="Times New Roman" w:eastAsia="仿宋_GB2312"/>
          <w:sz w:val="32"/>
          <w:szCs w:val="32"/>
        </w:rPr>
        <w:t>1</w:t>
      </w:r>
      <w:r>
        <w:rPr>
          <w:rFonts w:ascii="Times New Roman" w:eastAsia="仿宋_GB2312" w:hint="eastAsia"/>
          <w:sz w:val="32"/>
          <w:szCs w:val="32"/>
        </w:rPr>
        <w:t>4</w:t>
      </w:r>
      <w:r>
        <w:rPr>
          <w:rFonts w:ascii="Times New Roman" w:eastAsia="仿宋_GB2312"/>
          <w:sz w:val="32"/>
          <w:szCs w:val="32"/>
        </w:rPr>
        <w:t>.</w:t>
      </w:r>
      <w:r>
        <w:rPr>
          <w:rFonts w:ascii="Times New Roman" w:eastAsia="仿宋_GB2312" w:hint="eastAsia"/>
          <w:sz w:val="32"/>
          <w:szCs w:val="32"/>
        </w:rPr>
        <w:t>59</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时效指标完成改革调研和督导及时性、会议召开及时性、评估改革及时性均为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9</w:t>
      </w:r>
      <w:r>
        <w:rPr>
          <w:rFonts w:ascii="Times New Roman" w:eastAsia="仿宋_GB2312"/>
          <w:sz w:val="32"/>
          <w:szCs w:val="32"/>
        </w:rPr>
        <w:t>.</w:t>
      </w:r>
      <w:r>
        <w:rPr>
          <w:rFonts w:ascii="Times New Roman" w:eastAsia="仿宋_GB2312" w:hint="eastAsia"/>
          <w:sz w:val="32"/>
          <w:szCs w:val="32"/>
        </w:rPr>
        <w:t>21</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w:t>
      </w:r>
      <w:r>
        <w:rPr>
          <w:rFonts w:ascii="Times New Roman" w:eastAsia="仿宋_GB2312" w:hint="eastAsia"/>
          <w:sz w:val="32"/>
          <w:szCs w:val="32"/>
        </w:rPr>
        <w:t>85</w:t>
      </w:r>
      <w:r>
        <w:rPr>
          <w:rFonts w:ascii="Times New Roman" w:eastAsia="仿宋_GB2312"/>
          <w:sz w:val="32"/>
          <w:szCs w:val="32"/>
        </w:rPr>
        <w:t>%</w:t>
      </w:r>
      <w:r>
        <w:rPr>
          <w:rFonts w:ascii="Times New Roman" w:eastAsia="仿宋_GB2312"/>
          <w:sz w:val="32"/>
          <w:szCs w:val="32"/>
        </w:rPr>
        <w:t>，实际得分</w:t>
      </w:r>
      <w:r>
        <w:rPr>
          <w:rFonts w:ascii="Times New Roman" w:eastAsia="仿宋_GB2312"/>
          <w:sz w:val="32"/>
          <w:szCs w:val="32"/>
        </w:rPr>
        <w:t>3.</w:t>
      </w:r>
      <w:r>
        <w:rPr>
          <w:rFonts w:ascii="Times New Roman" w:eastAsia="仿宋_GB2312" w:hint="eastAsia"/>
          <w:sz w:val="32"/>
          <w:szCs w:val="32"/>
        </w:rPr>
        <w:t>4</w:t>
      </w:r>
      <w:r>
        <w:rPr>
          <w:rFonts w:ascii="Times New Roman" w:eastAsia="仿宋_GB2312"/>
          <w:sz w:val="32"/>
          <w:szCs w:val="32"/>
        </w:rPr>
        <w:t>4</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3"/>
      </w:r>
      <w:r>
        <w:rPr>
          <w:rFonts w:ascii="Times New Roman" w:eastAsia="仿宋_GB2312"/>
          <w:sz w:val="32"/>
          <w:szCs w:val="32"/>
        </w:rPr>
        <w:t>效益指标总分值</w:t>
      </w:r>
      <w:r>
        <w:rPr>
          <w:rFonts w:ascii="Times New Roman" w:eastAsia="仿宋_GB2312"/>
          <w:sz w:val="32"/>
          <w:szCs w:val="32"/>
        </w:rPr>
        <w:t>30</w:t>
      </w:r>
      <w:r>
        <w:rPr>
          <w:rFonts w:ascii="Times New Roman" w:eastAsia="仿宋_GB2312"/>
          <w:sz w:val="32"/>
          <w:szCs w:val="32"/>
        </w:rPr>
        <w:t>分，自评得分</w:t>
      </w:r>
      <w:r>
        <w:rPr>
          <w:rFonts w:ascii="Times New Roman" w:eastAsia="仿宋_GB2312" w:hint="eastAsia"/>
          <w:sz w:val="32"/>
          <w:szCs w:val="32"/>
        </w:rPr>
        <w:t>26</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社会效益指标评估成果应用率</w:t>
      </w:r>
      <w:r>
        <w:rPr>
          <w:rFonts w:ascii="Times New Roman" w:eastAsia="仿宋_GB2312" w:hint="eastAsia"/>
          <w:sz w:val="32"/>
          <w:szCs w:val="32"/>
        </w:rPr>
        <w:t>、课题成果应用率、改革效果评估提升性、</w:t>
      </w:r>
      <w:r>
        <w:rPr>
          <w:rFonts w:ascii="Times New Roman" w:eastAsia="仿宋_GB2312"/>
          <w:sz w:val="32"/>
          <w:szCs w:val="32"/>
        </w:rPr>
        <w:t>完成全面深化改革</w:t>
      </w:r>
      <w:r>
        <w:rPr>
          <w:rFonts w:ascii="Times New Roman" w:eastAsia="仿宋_GB2312" w:hint="eastAsia"/>
          <w:sz w:val="32"/>
          <w:szCs w:val="32"/>
        </w:rPr>
        <w:t>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可持续影响指标信息公开机制、长效管理机制均为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根据对受益对象的随机调查，对项目实施的满意度为</w:t>
      </w:r>
      <w:r>
        <w:rPr>
          <w:rFonts w:ascii="Times New Roman" w:eastAsia="仿宋_GB2312" w:hint="eastAsia"/>
          <w:sz w:val="32"/>
          <w:szCs w:val="32"/>
        </w:rPr>
        <w:t>85</w:t>
      </w:r>
      <w:r>
        <w:rPr>
          <w:rFonts w:ascii="Times New Roman" w:eastAsia="仿宋_GB2312"/>
          <w:sz w:val="32"/>
          <w:szCs w:val="32"/>
        </w:rPr>
        <w:t>%</w:t>
      </w:r>
      <w:r>
        <w:rPr>
          <w:rFonts w:ascii="Times New Roman" w:eastAsia="仿宋_GB2312"/>
          <w:sz w:val="32"/>
          <w:szCs w:val="32"/>
        </w:rPr>
        <w:t>，得</w:t>
      </w:r>
      <w:r>
        <w:rPr>
          <w:rFonts w:ascii="Times New Roman" w:eastAsia="仿宋_GB2312" w:hint="eastAsia"/>
          <w:sz w:val="32"/>
          <w:szCs w:val="32"/>
        </w:rPr>
        <w:t>8.95</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：由于</w:t>
      </w:r>
      <w:r>
        <w:rPr>
          <w:rFonts w:ascii="Times New Roman" w:eastAsia="仿宋_GB2312" w:hint="eastAsia"/>
          <w:sz w:val="32"/>
          <w:szCs w:val="32"/>
        </w:rPr>
        <w:t>2022</w:t>
      </w:r>
      <w:r>
        <w:rPr>
          <w:rFonts w:ascii="Times New Roman" w:eastAsia="仿宋_GB2312" w:hint="eastAsia"/>
          <w:sz w:val="32"/>
          <w:szCs w:val="32"/>
        </w:rPr>
        <w:t>年受新冠疫情影响，按照疫情防控要求，单位工作计划中部分项目预算未支出，导致预算执行率偏低</w:t>
      </w:r>
      <w:r>
        <w:rPr>
          <w:rFonts w:ascii="Times New Roman" w:eastAsia="仿宋_GB2312"/>
          <w:sz w:val="32"/>
          <w:szCs w:val="32"/>
        </w:rPr>
        <w:t>。</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hint="eastAsia"/>
          <w:sz w:val="32"/>
          <w:szCs w:val="32"/>
        </w:rPr>
        <w:t>（</w:t>
      </w:r>
      <w:r>
        <w:rPr>
          <w:rFonts w:ascii="Times New Roman" w:eastAsia="仿宋_GB2312" w:hint="eastAsia"/>
          <w:sz w:val="32"/>
          <w:szCs w:val="32"/>
        </w:rPr>
        <w:t>5</w:t>
      </w:r>
      <w:r>
        <w:rPr>
          <w:rFonts w:ascii="Times New Roman" w:eastAsia="仿宋_GB2312" w:hint="eastAsia"/>
          <w:sz w:val="32"/>
          <w:szCs w:val="32"/>
        </w:rPr>
        <w:t>）下一步改进措施：</w:t>
      </w:r>
      <w:r>
        <w:rPr>
          <w:rFonts w:ascii="Times New Roman" w:eastAsia="仿宋_GB2312" w:hint="eastAsia"/>
          <w:sz w:val="32"/>
          <w:szCs w:val="32"/>
        </w:rPr>
        <w:t xml:space="preserve"> </w:t>
      </w:r>
      <w:r>
        <w:rPr>
          <w:rFonts w:ascii="Times New Roman" w:eastAsia="仿宋_GB2312" w:hint="eastAsia"/>
          <w:sz w:val="32"/>
          <w:szCs w:val="32"/>
        </w:rPr>
        <w:t>根据项目资金管理办法加快资金支付进度。</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b/>
          <w:bCs/>
          <w:sz w:val="32"/>
          <w:szCs w:val="32"/>
        </w:rPr>
        <w:t>5</w:t>
      </w:r>
      <w:r>
        <w:rPr>
          <w:rFonts w:ascii="Times New Roman" w:eastAsia="仿宋_GB2312" w:hint="eastAsia"/>
          <w:b/>
          <w:bCs/>
          <w:sz w:val="32"/>
          <w:szCs w:val="32"/>
        </w:rPr>
        <w:t>.</w:t>
      </w:r>
      <w:r>
        <w:rPr>
          <w:rFonts w:ascii="Times New Roman" w:eastAsia="仿宋_GB2312"/>
          <w:b/>
          <w:bCs/>
          <w:sz w:val="32"/>
          <w:szCs w:val="32"/>
        </w:rPr>
        <w:t>外聘专家团经费</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50</w:t>
      </w:r>
      <w:r>
        <w:rPr>
          <w:rFonts w:ascii="Times New Roman" w:eastAsia="仿宋_GB2312"/>
          <w:sz w:val="32"/>
          <w:szCs w:val="32"/>
        </w:rPr>
        <w:t>万元，本年支出</w:t>
      </w:r>
      <w:r>
        <w:rPr>
          <w:rFonts w:ascii="Times New Roman" w:eastAsia="仿宋_GB2312" w:hint="eastAsia"/>
          <w:sz w:val="32"/>
          <w:szCs w:val="32"/>
        </w:rPr>
        <w:t>14.70</w:t>
      </w:r>
      <w:r>
        <w:rPr>
          <w:rFonts w:ascii="Times New Roman" w:eastAsia="仿宋_GB2312"/>
          <w:sz w:val="32"/>
          <w:szCs w:val="32"/>
        </w:rPr>
        <w:t>万元</w:t>
      </w:r>
      <w:r>
        <w:rPr>
          <w:rFonts w:ascii="Times New Roman" w:eastAsia="仿宋_GB2312" w:hint="eastAsia"/>
          <w:sz w:val="32"/>
          <w:szCs w:val="32"/>
        </w:rPr>
        <w:t>，结转下年</w:t>
      </w:r>
      <w:r>
        <w:rPr>
          <w:rFonts w:ascii="Times New Roman" w:eastAsia="仿宋_GB2312" w:hint="eastAsia"/>
          <w:sz w:val="32"/>
          <w:szCs w:val="32"/>
        </w:rPr>
        <w:t>35.3</w:t>
      </w:r>
      <w:r>
        <w:rPr>
          <w:rFonts w:ascii="Times New Roman" w:eastAsia="仿宋_GB2312" w:hint="eastAsia"/>
          <w:sz w:val="32"/>
          <w:szCs w:val="32"/>
        </w:rPr>
        <w:t>万元</w:t>
      </w:r>
      <w:r>
        <w:rPr>
          <w:rFonts w:ascii="Times New Roman" w:eastAsia="仿宋_GB2312"/>
          <w:sz w:val="32"/>
          <w:szCs w:val="32"/>
        </w:rPr>
        <w:t>。</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pStyle w:val="a3"/>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省委政研室围绕省委省政府中心工作、全省改革发展面临的重大问题和群众关注的热点难点焦点问题，列出</w:t>
      </w:r>
      <w:r>
        <w:rPr>
          <w:rFonts w:ascii="Times New Roman" w:eastAsia="仿宋_GB2312" w:hAnsi="Times New Roman"/>
          <w:sz w:val="32"/>
          <w:szCs w:val="32"/>
        </w:rPr>
        <w:t>12</w:t>
      </w:r>
      <w:r>
        <w:rPr>
          <w:rFonts w:ascii="Times New Roman" w:eastAsia="仿宋_GB2312" w:hAnsi="Times New Roman"/>
          <w:sz w:val="32"/>
          <w:szCs w:val="32"/>
        </w:rPr>
        <w:t>个左右课题，以政府购买服务的方式委托智库单位开展研究，摸清情况、分析原因、提出建议，为省委</w:t>
      </w:r>
      <w:r w:rsidR="000C15AA">
        <w:rPr>
          <w:rFonts w:ascii="Times New Roman" w:eastAsia="仿宋_GB2312" w:hAnsi="Times New Roman" w:hint="eastAsia"/>
          <w:sz w:val="32"/>
          <w:szCs w:val="32"/>
        </w:rPr>
        <w:t>决策提供智力支持</w:t>
      </w:r>
      <w:r>
        <w:rPr>
          <w:rFonts w:ascii="Times New Roman" w:eastAsia="仿宋_GB2312" w:hAnsi="Times New Roman"/>
          <w:sz w:val="32"/>
          <w:szCs w:val="32"/>
        </w:rPr>
        <w:t>。</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年度完成了智库报告使用率达</w:t>
      </w:r>
      <w:r>
        <w:rPr>
          <w:rFonts w:ascii="Times New Roman" w:eastAsia="仿宋_GB2312" w:hAnsi="Times New Roman"/>
          <w:sz w:val="32"/>
          <w:szCs w:val="32"/>
        </w:rPr>
        <w:t>100%</w:t>
      </w:r>
      <w:r>
        <w:rPr>
          <w:rFonts w:ascii="Times New Roman" w:eastAsia="仿宋_GB2312" w:hAnsi="Times New Roman"/>
          <w:sz w:val="32"/>
          <w:szCs w:val="32"/>
        </w:rPr>
        <w:t>，为省委政研室起草文稿提供</w:t>
      </w:r>
      <w:r w:rsidR="000C15AA">
        <w:rPr>
          <w:rFonts w:ascii="Times New Roman" w:eastAsia="仿宋_GB2312" w:hAnsi="Times New Roman" w:hint="eastAsia"/>
          <w:sz w:val="32"/>
          <w:szCs w:val="32"/>
        </w:rPr>
        <w:t>了</w:t>
      </w:r>
      <w:r>
        <w:rPr>
          <w:rFonts w:ascii="Times New Roman" w:eastAsia="仿宋_GB2312" w:hAnsi="Times New Roman"/>
          <w:sz w:val="32"/>
          <w:szCs w:val="32"/>
        </w:rPr>
        <w:t>重要参考和可靠依据。绩效评价总分值</w:t>
      </w:r>
      <w:r>
        <w:rPr>
          <w:rFonts w:ascii="Times New Roman" w:eastAsia="仿宋_GB2312" w:hAnsi="Times New Roman"/>
          <w:sz w:val="32"/>
          <w:szCs w:val="32"/>
        </w:rPr>
        <w:t>100</w:t>
      </w:r>
      <w:r>
        <w:rPr>
          <w:rFonts w:ascii="Times New Roman" w:eastAsia="仿宋_GB2312" w:hAnsi="Times New Roman"/>
          <w:sz w:val="32"/>
          <w:szCs w:val="32"/>
        </w:rPr>
        <w:t>分，自评得分</w:t>
      </w:r>
      <w:r>
        <w:rPr>
          <w:rFonts w:ascii="Times New Roman" w:eastAsia="仿宋_GB2312" w:hAnsi="Times New Roman" w:hint="eastAsia"/>
          <w:sz w:val="32"/>
          <w:szCs w:val="32"/>
        </w:rPr>
        <w:t>87.08</w:t>
      </w:r>
      <w:r>
        <w:rPr>
          <w:rFonts w:ascii="Times New Roman" w:eastAsia="仿宋_GB2312" w:hAnsi="Times New Roman"/>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hint="eastAsia"/>
          <w:sz w:val="32"/>
          <w:szCs w:val="32"/>
        </w:rPr>
        <w:t>14.70</w:t>
      </w:r>
      <w:r>
        <w:rPr>
          <w:rFonts w:ascii="Times New Roman" w:eastAsia="仿宋_GB2312"/>
          <w:sz w:val="32"/>
          <w:szCs w:val="32"/>
        </w:rPr>
        <w:t>万元，执行率为</w:t>
      </w:r>
      <w:r>
        <w:rPr>
          <w:rFonts w:ascii="Times New Roman" w:eastAsia="仿宋_GB2312" w:hint="eastAsia"/>
          <w:sz w:val="32"/>
          <w:szCs w:val="32"/>
        </w:rPr>
        <w:t>29.40</w:t>
      </w:r>
      <w:r>
        <w:rPr>
          <w:rFonts w:ascii="Times New Roman" w:eastAsia="仿宋_GB2312"/>
          <w:sz w:val="32"/>
          <w:szCs w:val="32"/>
        </w:rPr>
        <w:t>%</w:t>
      </w:r>
      <w:r>
        <w:rPr>
          <w:rFonts w:ascii="Times New Roman" w:eastAsia="仿宋_GB2312"/>
          <w:sz w:val="32"/>
          <w:szCs w:val="32"/>
        </w:rPr>
        <w:t>，执行率评价得分</w:t>
      </w:r>
      <w:r>
        <w:rPr>
          <w:rFonts w:ascii="Times New Roman" w:eastAsia="仿宋_GB2312" w:hint="eastAsia"/>
          <w:sz w:val="32"/>
          <w:szCs w:val="32"/>
        </w:rPr>
        <w:t>2.94</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hint="eastAsia"/>
          <w:sz w:val="32"/>
          <w:szCs w:val="32"/>
        </w:rPr>
        <w:t>5</w:t>
      </w:r>
      <w:r>
        <w:rPr>
          <w:rFonts w:ascii="Times New Roman" w:eastAsia="仿宋_GB2312"/>
          <w:sz w:val="32"/>
          <w:szCs w:val="32"/>
        </w:rPr>
        <w:t>0</w:t>
      </w:r>
      <w:r>
        <w:rPr>
          <w:rFonts w:ascii="Times New Roman" w:eastAsia="仿宋_GB2312"/>
          <w:sz w:val="32"/>
          <w:szCs w:val="32"/>
        </w:rPr>
        <w:t>分，自评得分</w:t>
      </w:r>
      <w:r>
        <w:rPr>
          <w:rFonts w:ascii="Times New Roman" w:eastAsia="仿宋_GB2312" w:hint="eastAsia"/>
          <w:sz w:val="32"/>
          <w:szCs w:val="32"/>
        </w:rPr>
        <w:t>47.14</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数量指标</w:t>
      </w:r>
      <w:r w:rsidR="000C4FFB">
        <w:rPr>
          <w:rFonts w:ascii="Times New Roman" w:eastAsia="仿宋_GB2312" w:hint="eastAsia"/>
          <w:sz w:val="32"/>
          <w:szCs w:val="32"/>
        </w:rPr>
        <w:t>为聘任专家</w:t>
      </w:r>
      <w:r>
        <w:rPr>
          <w:rFonts w:ascii="Times New Roman" w:eastAsia="仿宋_GB2312"/>
          <w:sz w:val="32"/>
          <w:szCs w:val="32"/>
        </w:rPr>
        <w:t>人数</w:t>
      </w:r>
      <w:r>
        <w:rPr>
          <w:rFonts w:ascii="Times New Roman" w:eastAsia="仿宋_GB2312"/>
          <w:sz w:val="32"/>
          <w:szCs w:val="32"/>
        </w:rPr>
        <w:t>12</w:t>
      </w:r>
      <w:r>
        <w:rPr>
          <w:rFonts w:ascii="Times New Roman" w:eastAsia="仿宋_GB2312"/>
          <w:sz w:val="32"/>
          <w:szCs w:val="32"/>
        </w:rPr>
        <w:t>人，每年完成调研课题</w:t>
      </w:r>
      <w:r>
        <w:rPr>
          <w:rFonts w:ascii="Times New Roman" w:eastAsia="仿宋_GB2312"/>
          <w:sz w:val="32"/>
          <w:szCs w:val="32"/>
        </w:rPr>
        <w:t>12</w:t>
      </w:r>
      <w:r>
        <w:rPr>
          <w:rFonts w:ascii="Times New Roman" w:eastAsia="仿宋_GB2312"/>
          <w:sz w:val="32"/>
          <w:szCs w:val="32"/>
        </w:rPr>
        <w:t>个。实际得分</w:t>
      </w:r>
      <w:r>
        <w:rPr>
          <w:rFonts w:ascii="Times New Roman" w:eastAsia="仿宋_GB2312" w:hint="eastAsia"/>
          <w:sz w:val="32"/>
          <w:szCs w:val="32"/>
        </w:rPr>
        <w:t>14.30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质量指标完成智库报告使用率、智库报告准确率均为</w:t>
      </w:r>
      <w:r>
        <w:rPr>
          <w:rFonts w:ascii="Times New Roman" w:eastAsia="仿宋_GB2312" w:hint="eastAsia"/>
          <w:sz w:val="32"/>
          <w:szCs w:val="32"/>
        </w:rPr>
        <w:t>10</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14.28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时效指标完成智库报告出具及时、专家费支付及时性均为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11.42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w:t>
      </w:r>
      <w:r>
        <w:rPr>
          <w:rFonts w:ascii="Times New Roman" w:eastAsia="仿宋_GB2312" w:hint="eastAsia"/>
          <w:sz w:val="32"/>
          <w:szCs w:val="32"/>
        </w:rPr>
        <w:t>10</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7.14</w:t>
      </w:r>
      <w:r>
        <w:rPr>
          <w:rFonts w:ascii="Times New Roman" w:eastAsia="仿宋_GB2312"/>
          <w:sz w:val="32"/>
          <w:szCs w:val="32"/>
        </w:rPr>
        <w:t>分。</w:t>
      </w:r>
      <w:r>
        <w:rPr>
          <w:rFonts w:ascii="Times New Roman" w:eastAsia="仿宋_GB2312"/>
          <w:sz w:val="32"/>
          <w:szCs w:val="32"/>
        </w:rPr>
        <w:tab/>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3"/>
      </w:r>
      <w:r>
        <w:rPr>
          <w:rFonts w:ascii="Times New Roman" w:eastAsia="仿宋_GB2312"/>
          <w:sz w:val="32"/>
          <w:szCs w:val="32"/>
        </w:rPr>
        <w:t>效益指标总分值</w:t>
      </w:r>
      <w:r>
        <w:rPr>
          <w:rFonts w:ascii="Times New Roman" w:eastAsia="仿宋_GB2312" w:hint="eastAsia"/>
          <w:sz w:val="32"/>
          <w:szCs w:val="32"/>
        </w:rPr>
        <w:t>3</w:t>
      </w:r>
      <w:r>
        <w:rPr>
          <w:rFonts w:ascii="Times New Roman" w:eastAsia="仿宋_GB2312"/>
          <w:sz w:val="32"/>
          <w:szCs w:val="32"/>
        </w:rPr>
        <w:t>0</w:t>
      </w:r>
      <w:r>
        <w:rPr>
          <w:rFonts w:ascii="Times New Roman" w:eastAsia="仿宋_GB2312"/>
          <w:sz w:val="32"/>
          <w:szCs w:val="32"/>
        </w:rPr>
        <w:t>分，自评得分</w:t>
      </w:r>
      <w:r>
        <w:rPr>
          <w:rFonts w:ascii="Times New Roman" w:eastAsia="仿宋_GB2312"/>
          <w:sz w:val="32"/>
          <w:szCs w:val="32"/>
        </w:rPr>
        <w:t>2</w:t>
      </w:r>
      <w:r>
        <w:rPr>
          <w:rFonts w:ascii="Times New Roman" w:eastAsia="仿宋_GB2312" w:hint="eastAsia"/>
          <w:sz w:val="32"/>
          <w:szCs w:val="32"/>
        </w:rPr>
        <w:t>7</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社会效益指标完成领导决策能力提升性、领导决策准确率提升性均为提升均为</w:t>
      </w:r>
      <w:r>
        <w:rPr>
          <w:rFonts w:ascii="Times New Roman" w:eastAsia="仿宋_GB2312" w:hint="eastAsia"/>
          <w:sz w:val="32"/>
          <w:szCs w:val="32"/>
        </w:rPr>
        <w:t>10</w:t>
      </w:r>
      <w:r>
        <w:rPr>
          <w:rFonts w:ascii="Times New Roman" w:eastAsia="仿宋_GB2312"/>
          <w:sz w:val="32"/>
          <w:szCs w:val="32"/>
        </w:rPr>
        <w:t>0%</w:t>
      </w:r>
      <w:r>
        <w:rPr>
          <w:rFonts w:ascii="Times New Roman" w:eastAsia="仿宋_GB2312"/>
          <w:sz w:val="32"/>
          <w:szCs w:val="32"/>
        </w:rPr>
        <w:t>。实际得分</w:t>
      </w:r>
      <w:r>
        <w:rPr>
          <w:rFonts w:ascii="Times New Roman" w:eastAsia="仿宋_GB2312" w:hint="eastAsia"/>
          <w:sz w:val="32"/>
          <w:szCs w:val="32"/>
        </w:rPr>
        <w:t>15</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可持续影响指标档案管理机制健全，长效管理机制健全。实际得分</w:t>
      </w:r>
      <w:r>
        <w:rPr>
          <w:rFonts w:ascii="Times New Roman" w:eastAsia="仿宋_GB2312"/>
          <w:sz w:val="32"/>
          <w:szCs w:val="32"/>
        </w:rPr>
        <w:t>12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根据对受益对象的随机调查，对项目实施的满意度为</w:t>
      </w:r>
      <w:r>
        <w:rPr>
          <w:rFonts w:ascii="Times New Roman" w:eastAsia="仿宋_GB2312"/>
          <w:sz w:val="32"/>
          <w:szCs w:val="32"/>
        </w:rPr>
        <w:t>9</w:t>
      </w:r>
      <w:r>
        <w:rPr>
          <w:rFonts w:ascii="Times New Roman" w:eastAsia="仿宋_GB2312" w:hint="eastAsia"/>
          <w:sz w:val="32"/>
          <w:szCs w:val="32"/>
        </w:rPr>
        <w:t>6</w:t>
      </w:r>
      <w:r>
        <w:rPr>
          <w:rFonts w:ascii="Times New Roman" w:eastAsia="仿宋_GB2312"/>
          <w:sz w:val="32"/>
          <w:szCs w:val="32"/>
        </w:rPr>
        <w:t>%</w:t>
      </w:r>
      <w:r>
        <w:rPr>
          <w:rFonts w:ascii="Times New Roman" w:eastAsia="仿宋_GB2312"/>
          <w:sz w:val="32"/>
          <w:szCs w:val="32"/>
        </w:rPr>
        <w:t>，得</w:t>
      </w:r>
      <w:r>
        <w:rPr>
          <w:rFonts w:ascii="Times New Roman" w:eastAsia="仿宋_GB2312"/>
          <w:sz w:val="32"/>
          <w:szCs w:val="32"/>
        </w:rPr>
        <w:t>10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：由于</w:t>
      </w:r>
      <w:r>
        <w:rPr>
          <w:rFonts w:ascii="Times New Roman" w:eastAsia="仿宋_GB2312" w:hint="eastAsia"/>
          <w:sz w:val="32"/>
          <w:szCs w:val="32"/>
        </w:rPr>
        <w:t>2022</w:t>
      </w:r>
      <w:r>
        <w:rPr>
          <w:rFonts w:ascii="Times New Roman" w:eastAsia="仿宋_GB2312" w:hint="eastAsia"/>
          <w:sz w:val="32"/>
          <w:szCs w:val="32"/>
        </w:rPr>
        <w:t>年受新冠疫情影响，按照疫情防控要求，单位工作计划中部分项目预算未支出，导致预算执行率偏低</w:t>
      </w:r>
      <w:r>
        <w:rPr>
          <w:rFonts w:ascii="Times New Roman" w:eastAsia="仿宋_GB2312"/>
          <w:sz w:val="32"/>
          <w:szCs w:val="32"/>
        </w:rPr>
        <w:t>。</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hint="eastAsia"/>
          <w:sz w:val="32"/>
          <w:szCs w:val="32"/>
        </w:rPr>
        <w:t>（</w:t>
      </w:r>
      <w:r>
        <w:rPr>
          <w:rFonts w:ascii="Times New Roman" w:eastAsia="仿宋_GB2312" w:hint="eastAsia"/>
          <w:sz w:val="32"/>
          <w:szCs w:val="32"/>
        </w:rPr>
        <w:t>5</w:t>
      </w:r>
      <w:r>
        <w:rPr>
          <w:rFonts w:ascii="Times New Roman" w:eastAsia="仿宋_GB2312" w:hint="eastAsia"/>
          <w:sz w:val="32"/>
          <w:szCs w:val="32"/>
        </w:rPr>
        <w:t>）下一步改进措施：一是根据项目资金管理办法加快资金支付进度。二是完善绩效评价管理制度。我室将根据财政部门出台的预算绩效管理办法，结合单位实际情况制定出台部门绩效管理办法。将绩效管理覆盖事前、事中、事后全过程，提高财政资金使用效益。</w:t>
      </w:r>
    </w:p>
    <w:p w:rsidR="002B09A4" w:rsidRDefault="008161D8">
      <w:pPr>
        <w:pStyle w:val="a7"/>
        <w:spacing w:before="0" w:beforeAutospacing="0" w:after="0" w:afterAutospacing="0" w:line="600" w:lineRule="exact"/>
        <w:ind w:firstLine="564"/>
        <w:rPr>
          <w:rFonts w:ascii="Times New Roman" w:eastAsia="仿宋_GB2312"/>
          <w:b/>
          <w:bCs/>
          <w:sz w:val="32"/>
          <w:szCs w:val="32"/>
        </w:rPr>
      </w:pPr>
      <w:r>
        <w:rPr>
          <w:rFonts w:ascii="Times New Roman" w:eastAsia="仿宋_GB2312"/>
          <w:b/>
          <w:bCs/>
          <w:sz w:val="32"/>
          <w:szCs w:val="32"/>
        </w:rPr>
        <w:t>6</w:t>
      </w:r>
      <w:r>
        <w:rPr>
          <w:rFonts w:ascii="Times New Roman" w:eastAsia="仿宋_GB2312" w:hint="eastAsia"/>
          <w:b/>
          <w:bCs/>
          <w:sz w:val="32"/>
          <w:szCs w:val="32"/>
        </w:rPr>
        <w:t>.</w:t>
      </w:r>
      <w:r>
        <w:rPr>
          <w:rFonts w:ascii="Times New Roman" w:eastAsia="仿宋_GB2312"/>
          <w:b/>
          <w:bCs/>
          <w:sz w:val="32"/>
          <w:szCs w:val="32"/>
        </w:rPr>
        <w:t>业务费</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）项目支出预算执行情况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本年预算</w:t>
      </w:r>
      <w:r>
        <w:rPr>
          <w:rFonts w:ascii="Times New Roman" w:eastAsia="仿宋_GB2312"/>
          <w:sz w:val="32"/>
          <w:szCs w:val="32"/>
        </w:rPr>
        <w:t>128</w:t>
      </w:r>
      <w:r>
        <w:rPr>
          <w:rFonts w:ascii="Times New Roman" w:eastAsia="仿宋_GB2312"/>
          <w:sz w:val="32"/>
          <w:szCs w:val="32"/>
        </w:rPr>
        <w:t>万元，上年结转</w:t>
      </w:r>
      <w:r>
        <w:rPr>
          <w:rFonts w:ascii="Times New Roman" w:eastAsia="仿宋_GB2312"/>
          <w:sz w:val="32"/>
          <w:szCs w:val="32"/>
        </w:rPr>
        <w:t>9.12</w:t>
      </w:r>
      <w:r>
        <w:rPr>
          <w:rFonts w:ascii="Times New Roman" w:eastAsia="仿宋_GB2312"/>
          <w:sz w:val="32"/>
          <w:szCs w:val="32"/>
        </w:rPr>
        <w:t>万元，下年结转</w:t>
      </w:r>
      <w:r>
        <w:rPr>
          <w:rFonts w:ascii="Times New Roman" w:eastAsia="仿宋_GB2312" w:hint="eastAsia"/>
          <w:sz w:val="32"/>
          <w:szCs w:val="32"/>
        </w:rPr>
        <w:t>0.06</w:t>
      </w:r>
      <w:r>
        <w:rPr>
          <w:rFonts w:ascii="Times New Roman" w:eastAsia="仿宋_GB2312"/>
          <w:sz w:val="32"/>
          <w:szCs w:val="32"/>
        </w:rPr>
        <w:t>万元。</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）总体目标完成情况分析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主要是根据省委的部署，围绕省委的中心工作，组织力量定期或不定期对全省经济、政治、文化、社会、生态等方面的重大问题进行深入调查研究，提出意见和建议，为省委决策提供依据；对省委决策开展跟踪调查研究，总结经验，发现问题，提出对策。保障省委和省委主要领导的文稿起草工作，以及全省重大会议的文稿起草工作。</w:t>
      </w:r>
      <w:r>
        <w:rPr>
          <w:rFonts w:ascii="Times New Roman" w:eastAsia="仿宋_GB2312"/>
          <w:sz w:val="32"/>
          <w:szCs w:val="32"/>
        </w:rPr>
        <w:t>2022</w:t>
      </w:r>
      <w:r>
        <w:rPr>
          <w:rFonts w:ascii="Times New Roman" w:eastAsia="仿宋_GB2312"/>
          <w:sz w:val="32"/>
          <w:szCs w:val="32"/>
        </w:rPr>
        <w:t>年以来，以服务保障党的二十大和省第十四次党代会为重点，起草各类文稿</w:t>
      </w:r>
      <w:r>
        <w:rPr>
          <w:rFonts w:ascii="Times New Roman" w:eastAsia="仿宋_GB2312"/>
          <w:sz w:val="32"/>
          <w:szCs w:val="32"/>
        </w:rPr>
        <w:t>680</w:t>
      </w:r>
      <w:r>
        <w:rPr>
          <w:rFonts w:ascii="Times New Roman" w:eastAsia="仿宋_GB2312"/>
          <w:sz w:val="32"/>
          <w:szCs w:val="32"/>
        </w:rPr>
        <w:t>余篇，审改新闻稿</w:t>
      </w:r>
      <w:r>
        <w:rPr>
          <w:rFonts w:ascii="Times New Roman" w:eastAsia="仿宋_GB2312"/>
          <w:sz w:val="32"/>
          <w:szCs w:val="32"/>
        </w:rPr>
        <w:t>220</w:t>
      </w:r>
      <w:r>
        <w:rPr>
          <w:rFonts w:ascii="Times New Roman" w:eastAsia="仿宋_GB2312"/>
          <w:sz w:val="32"/>
          <w:szCs w:val="32"/>
        </w:rPr>
        <w:t>余篇。</w:t>
      </w:r>
      <w:r w:rsidR="008629E7">
        <w:rPr>
          <w:rFonts w:ascii="Times New Roman" w:eastAsia="仿宋_GB2312" w:hint="eastAsia"/>
          <w:sz w:val="32"/>
          <w:szCs w:val="32"/>
        </w:rPr>
        <w:t>绩效评价总分值</w:t>
      </w:r>
      <w:r w:rsidR="008629E7">
        <w:rPr>
          <w:rFonts w:ascii="Times New Roman" w:eastAsia="仿宋_GB2312" w:hint="eastAsia"/>
          <w:sz w:val="32"/>
          <w:szCs w:val="32"/>
        </w:rPr>
        <w:t>1</w:t>
      </w:r>
      <w:r w:rsidR="008629E7">
        <w:rPr>
          <w:rFonts w:ascii="Times New Roman" w:eastAsia="仿宋_GB2312"/>
          <w:sz w:val="32"/>
          <w:szCs w:val="32"/>
        </w:rPr>
        <w:t>00</w:t>
      </w:r>
      <w:r w:rsidR="008629E7">
        <w:rPr>
          <w:rFonts w:ascii="Times New Roman" w:eastAsia="仿宋_GB2312" w:hint="eastAsia"/>
          <w:sz w:val="32"/>
          <w:szCs w:val="32"/>
        </w:rPr>
        <w:t>分，自评得分</w:t>
      </w:r>
      <w:r w:rsidR="008629E7">
        <w:rPr>
          <w:rFonts w:ascii="Times New Roman" w:eastAsia="仿宋_GB2312" w:hint="eastAsia"/>
          <w:sz w:val="32"/>
          <w:szCs w:val="32"/>
        </w:rPr>
        <w:t>9</w:t>
      </w:r>
      <w:r w:rsidR="008629E7">
        <w:rPr>
          <w:rFonts w:ascii="Times New Roman" w:eastAsia="仿宋_GB2312"/>
          <w:sz w:val="32"/>
          <w:szCs w:val="32"/>
        </w:rPr>
        <w:t>8.01</w:t>
      </w:r>
      <w:r w:rsidR="008629E7">
        <w:rPr>
          <w:rFonts w:ascii="Times New Roman" w:eastAsia="仿宋_GB2312" w:hint="eastAsia"/>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3</w:t>
      </w:r>
      <w:r>
        <w:rPr>
          <w:rFonts w:ascii="Times New Roman" w:eastAsia="仿宋_GB2312"/>
          <w:sz w:val="32"/>
          <w:szCs w:val="32"/>
        </w:rPr>
        <w:t>）各指标完成情况分析</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1"/>
      </w:r>
      <w:r>
        <w:rPr>
          <w:rFonts w:ascii="Times New Roman" w:eastAsia="仿宋_GB2312"/>
          <w:sz w:val="32"/>
          <w:szCs w:val="32"/>
        </w:rPr>
        <w:t>全年执行数</w:t>
      </w:r>
      <w:r>
        <w:rPr>
          <w:rFonts w:ascii="Times New Roman" w:eastAsia="仿宋_GB2312" w:hint="eastAsia"/>
          <w:sz w:val="32"/>
          <w:szCs w:val="32"/>
        </w:rPr>
        <w:t>137.06</w:t>
      </w:r>
      <w:r>
        <w:rPr>
          <w:rFonts w:ascii="Times New Roman" w:eastAsia="仿宋_GB2312"/>
          <w:sz w:val="32"/>
          <w:szCs w:val="32"/>
        </w:rPr>
        <w:t>万元，执行率为</w:t>
      </w:r>
      <w:r>
        <w:rPr>
          <w:rFonts w:ascii="Times New Roman" w:eastAsia="仿宋_GB2312"/>
          <w:sz w:val="32"/>
          <w:szCs w:val="32"/>
        </w:rPr>
        <w:t>9</w:t>
      </w:r>
      <w:r>
        <w:rPr>
          <w:rFonts w:ascii="Times New Roman" w:eastAsia="仿宋_GB2312" w:hint="eastAsia"/>
          <w:sz w:val="32"/>
          <w:szCs w:val="32"/>
        </w:rPr>
        <w:t>9</w:t>
      </w:r>
      <w:r>
        <w:rPr>
          <w:rFonts w:ascii="Times New Roman" w:eastAsia="仿宋_GB2312"/>
          <w:sz w:val="32"/>
          <w:szCs w:val="32"/>
        </w:rPr>
        <w:t>.</w:t>
      </w:r>
      <w:r>
        <w:rPr>
          <w:rFonts w:ascii="Times New Roman" w:eastAsia="仿宋_GB2312" w:hint="eastAsia"/>
          <w:sz w:val="32"/>
          <w:szCs w:val="32"/>
        </w:rPr>
        <w:t>96</w:t>
      </w:r>
      <w:r>
        <w:rPr>
          <w:rFonts w:ascii="Times New Roman" w:eastAsia="仿宋_GB2312"/>
          <w:sz w:val="32"/>
          <w:szCs w:val="32"/>
        </w:rPr>
        <w:t>%</w:t>
      </w:r>
      <w:r>
        <w:rPr>
          <w:rFonts w:ascii="Times New Roman" w:eastAsia="仿宋_GB2312"/>
          <w:sz w:val="32"/>
          <w:szCs w:val="32"/>
        </w:rPr>
        <w:t>，执行率评价得分</w:t>
      </w:r>
      <w:r>
        <w:rPr>
          <w:rFonts w:ascii="Times New Roman" w:eastAsia="仿宋_GB2312"/>
          <w:sz w:val="32"/>
          <w:szCs w:val="32"/>
        </w:rPr>
        <w:t>9.</w:t>
      </w:r>
      <w:r>
        <w:rPr>
          <w:rFonts w:ascii="Times New Roman" w:eastAsia="仿宋_GB2312" w:hint="eastAsia"/>
          <w:sz w:val="32"/>
          <w:szCs w:val="32"/>
        </w:rPr>
        <w:t>99</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2"/>
      </w:r>
      <w:r>
        <w:rPr>
          <w:rFonts w:ascii="Times New Roman" w:eastAsia="仿宋_GB2312"/>
          <w:sz w:val="32"/>
          <w:szCs w:val="32"/>
        </w:rPr>
        <w:t>产出指标总分值</w:t>
      </w:r>
      <w:r>
        <w:rPr>
          <w:rFonts w:ascii="Times New Roman" w:eastAsia="仿宋_GB2312"/>
          <w:sz w:val="32"/>
          <w:szCs w:val="32"/>
        </w:rPr>
        <w:t>5</w:t>
      </w:r>
      <w:r>
        <w:rPr>
          <w:rFonts w:ascii="Times New Roman" w:eastAsia="仿宋_GB2312" w:hint="eastAsia"/>
          <w:sz w:val="32"/>
          <w:szCs w:val="32"/>
        </w:rPr>
        <w:t>0</w:t>
      </w:r>
      <w:r>
        <w:rPr>
          <w:rFonts w:ascii="Times New Roman" w:eastAsia="仿宋_GB2312"/>
          <w:sz w:val="32"/>
          <w:szCs w:val="32"/>
        </w:rPr>
        <w:t>分，自评得分</w:t>
      </w:r>
      <w:r>
        <w:rPr>
          <w:rFonts w:ascii="Times New Roman" w:eastAsia="仿宋_GB2312"/>
          <w:sz w:val="32"/>
          <w:szCs w:val="32"/>
        </w:rPr>
        <w:t>5</w:t>
      </w:r>
      <w:r>
        <w:rPr>
          <w:rFonts w:ascii="Times New Roman" w:eastAsia="仿宋_GB2312" w:hint="eastAsia"/>
          <w:sz w:val="32"/>
          <w:szCs w:val="32"/>
        </w:rPr>
        <w:t>0</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数量指标完成办公设备采购种类</w:t>
      </w:r>
      <w:r>
        <w:rPr>
          <w:rFonts w:ascii="Times New Roman" w:eastAsia="仿宋_GB2312"/>
          <w:sz w:val="32"/>
          <w:szCs w:val="32"/>
        </w:rPr>
        <w:t>10</w:t>
      </w:r>
      <w:r>
        <w:rPr>
          <w:rFonts w:ascii="Times New Roman" w:eastAsia="仿宋_GB2312"/>
          <w:sz w:val="32"/>
          <w:szCs w:val="32"/>
        </w:rPr>
        <w:t>类，公车维护数量</w:t>
      </w:r>
      <w:r>
        <w:rPr>
          <w:rFonts w:ascii="Times New Roman" w:eastAsia="仿宋_GB2312"/>
          <w:sz w:val="32"/>
          <w:szCs w:val="32"/>
        </w:rPr>
        <w:t>4</w:t>
      </w:r>
      <w:r>
        <w:rPr>
          <w:rFonts w:ascii="Times New Roman" w:eastAsia="仿宋_GB2312"/>
          <w:sz w:val="32"/>
          <w:szCs w:val="32"/>
        </w:rPr>
        <w:t>辆，调研出差人数</w:t>
      </w:r>
      <w:r>
        <w:rPr>
          <w:rFonts w:ascii="Times New Roman" w:eastAsia="仿宋_GB2312"/>
          <w:sz w:val="32"/>
          <w:szCs w:val="32"/>
        </w:rPr>
        <w:t>300</w:t>
      </w:r>
      <w:r>
        <w:rPr>
          <w:rFonts w:ascii="Times New Roman" w:eastAsia="仿宋_GB2312"/>
          <w:sz w:val="32"/>
          <w:szCs w:val="32"/>
        </w:rPr>
        <w:t>人，文件印刷册数</w:t>
      </w:r>
      <w:r>
        <w:rPr>
          <w:rFonts w:ascii="Times New Roman" w:eastAsia="仿宋_GB2312"/>
          <w:sz w:val="32"/>
          <w:szCs w:val="32"/>
        </w:rPr>
        <w:t>10</w:t>
      </w:r>
      <w:r>
        <w:rPr>
          <w:rFonts w:ascii="Times New Roman" w:eastAsia="仿宋_GB2312"/>
          <w:sz w:val="32"/>
          <w:szCs w:val="32"/>
        </w:rPr>
        <w:t>万册，课题调研活动次数</w:t>
      </w:r>
      <w:r>
        <w:rPr>
          <w:rFonts w:ascii="Times New Roman" w:eastAsia="仿宋_GB2312"/>
          <w:sz w:val="32"/>
          <w:szCs w:val="32"/>
        </w:rPr>
        <w:t>20</w:t>
      </w:r>
      <w:r>
        <w:rPr>
          <w:rFonts w:ascii="Times New Roman" w:eastAsia="仿宋_GB2312"/>
          <w:sz w:val="32"/>
          <w:szCs w:val="32"/>
        </w:rPr>
        <w:t>次，调研报告形成数</w:t>
      </w:r>
      <w:r>
        <w:rPr>
          <w:rFonts w:ascii="Times New Roman" w:eastAsia="仿宋_GB2312"/>
          <w:sz w:val="32"/>
          <w:szCs w:val="32"/>
        </w:rPr>
        <w:t>10</w:t>
      </w:r>
      <w:r>
        <w:rPr>
          <w:rFonts w:ascii="Times New Roman" w:eastAsia="仿宋_GB2312"/>
          <w:sz w:val="32"/>
          <w:szCs w:val="32"/>
        </w:rPr>
        <w:t>个。实际得分</w:t>
      </w:r>
      <w:r>
        <w:rPr>
          <w:rFonts w:ascii="Times New Roman" w:eastAsia="仿宋_GB2312"/>
          <w:sz w:val="32"/>
          <w:szCs w:val="32"/>
        </w:rPr>
        <w:t>23</w:t>
      </w:r>
      <w:r>
        <w:rPr>
          <w:rFonts w:ascii="Times New Roman" w:eastAsia="仿宋_GB2312" w:hint="eastAsia"/>
          <w:sz w:val="32"/>
          <w:szCs w:val="32"/>
        </w:rPr>
        <w:t>.12</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质量指标课题报告形成率、课题成果验收通过率均为</w:t>
      </w:r>
      <w:r>
        <w:rPr>
          <w:rFonts w:ascii="Times New Roman" w:eastAsia="仿宋_GB2312"/>
          <w:sz w:val="32"/>
          <w:szCs w:val="32"/>
        </w:rPr>
        <w:t>100%</w:t>
      </w:r>
      <w:r>
        <w:rPr>
          <w:rFonts w:ascii="Times New Roman" w:eastAsia="仿宋_GB2312"/>
          <w:sz w:val="32"/>
          <w:szCs w:val="32"/>
        </w:rPr>
        <w:t>。实际得分</w:t>
      </w:r>
      <w:r>
        <w:rPr>
          <w:rFonts w:ascii="Times New Roman" w:eastAsia="仿宋_GB2312" w:hint="eastAsia"/>
          <w:sz w:val="32"/>
          <w:szCs w:val="32"/>
        </w:rPr>
        <w:t>7.68</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时效指标完成调研报告完成及时性、公车维修及时性、文件印刷及时性、差旅补助发放及时性均为</w:t>
      </w:r>
      <w:r>
        <w:rPr>
          <w:rFonts w:ascii="Times New Roman" w:eastAsia="仿宋_GB2312"/>
          <w:sz w:val="32"/>
          <w:szCs w:val="32"/>
        </w:rPr>
        <w:t>100%</w:t>
      </w:r>
      <w:r>
        <w:rPr>
          <w:rFonts w:ascii="Times New Roman" w:eastAsia="仿宋_GB2312"/>
          <w:sz w:val="32"/>
          <w:szCs w:val="32"/>
        </w:rPr>
        <w:t>。实际得分</w:t>
      </w:r>
      <w:r>
        <w:rPr>
          <w:rFonts w:ascii="Times New Roman" w:eastAsia="仿宋_GB2312" w:hint="eastAsia"/>
          <w:sz w:val="32"/>
          <w:szCs w:val="32"/>
        </w:rPr>
        <w:t>15.36</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成本指标完成成本控制率为</w:t>
      </w:r>
      <w:r>
        <w:rPr>
          <w:rFonts w:ascii="Times New Roman" w:eastAsia="仿宋_GB2312"/>
          <w:sz w:val="32"/>
          <w:szCs w:val="32"/>
        </w:rPr>
        <w:t>100%</w:t>
      </w:r>
      <w:r>
        <w:rPr>
          <w:rFonts w:ascii="Times New Roman" w:eastAsia="仿宋_GB2312"/>
          <w:sz w:val="32"/>
          <w:szCs w:val="32"/>
        </w:rPr>
        <w:t>，实际得分</w:t>
      </w:r>
      <w:r>
        <w:rPr>
          <w:rFonts w:ascii="Times New Roman" w:eastAsia="仿宋_GB2312" w:hint="eastAsia"/>
          <w:sz w:val="32"/>
          <w:szCs w:val="32"/>
        </w:rPr>
        <w:t>3.84</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sym w:font="Wingdings" w:char="F083"/>
      </w:r>
      <w:r>
        <w:rPr>
          <w:rFonts w:ascii="Times New Roman" w:eastAsia="仿宋_GB2312"/>
          <w:sz w:val="32"/>
          <w:szCs w:val="32"/>
        </w:rPr>
        <w:t>效益指标总分值</w:t>
      </w:r>
      <w:r>
        <w:rPr>
          <w:rFonts w:ascii="Times New Roman" w:eastAsia="仿宋_GB2312" w:hint="eastAsia"/>
          <w:sz w:val="32"/>
          <w:szCs w:val="32"/>
        </w:rPr>
        <w:t>30</w:t>
      </w:r>
      <w:r>
        <w:rPr>
          <w:rFonts w:ascii="Times New Roman" w:eastAsia="仿宋_GB2312"/>
          <w:sz w:val="32"/>
          <w:szCs w:val="32"/>
        </w:rPr>
        <w:t>分，自评得分</w:t>
      </w:r>
      <w:r>
        <w:rPr>
          <w:rFonts w:ascii="Times New Roman" w:eastAsia="仿宋_GB2312"/>
          <w:sz w:val="32"/>
          <w:szCs w:val="32"/>
        </w:rPr>
        <w:t>2</w:t>
      </w:r>
      <w:r>
        <w:rPr>
          <w:rFonts w:ascii="Times New Roman" w:eastAsia="仿宋_GB2312" w:hint="eastAsia"/>
          <w:sz w:val="32"/>
          <w:szCs w:val="32"/>
        </w:rPr>
        <w:t>8.01</w:t>
      </w:r>
      <w:r>
        <w:rPr>
          <w:rFonts w:ascii="Times New Roman" w:eastAsia="仿宋_GB2312"/>
          <w:sz w:val="32"/>
          <w:szCs w:val="32"/>
        </w:rPr>
        <w:t>分。具体如下：</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社会效益指标完成人员工作积极性提升率</w:t>
      </w:r>
      <w:r>
        <w:rPr>
          <w:rFonts w:ascii="Times New Roman" w:eastAsia="仿宋_GB2312" w:hint="eastAsia"/>
          <w:sz w:val="32"/>
          <w:szCs w:val="32"/>
        </w:rPr>
        <w:t>85</w:t>
      </w:r>
      <w:r>
        <w:rPr>
          <w:rFonts w:ascii="Times New Roman" w:eastAsia="仿宋_GB2312"/>
          <w:sz w:val="32"/>
          <w:szCs w:val="32"/>
        </w:rPr>
        <w:t>%</w:t>
      </w:r>
      <w:r>
        <w:rPr>
          <w:rFonts w:ascii="Times New Roman" w:eastAsia="仿宋_GB2312"/>
          <w:sz w:val="32"/>
          <w:szCs w:val="32"/>
        </w:rPr>
        <w:t>、工作效果提升率均为</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，全省经济发展提升率</w:t>
      </w:r>
      <w:r>
        <w:rPr>
          <w:rFonts w:ascii="Times New Roman" w:eastAsia="仿宋_GB2312" w:hint="eastAsia"/>
          <w:sz w:val="32"/>
          <w:szCs w:val="32"/>
        </w:rPr>
        <w:t>90</w:t>
      </w:r>
      <w:r>
        <w:rPr>
          <w:rFonts w:ascii="Times New Roman" w:eastAsia="仿宋_GB2312"/>
          <w:sz w:val="32"/>
          <w:szCs w:val="32"/>
        </w:rPr>
        <w:t>%</w:t>
      </w:r>
      <w:r>
        <w:rPr>
          <w:rFonts w:ascii="Times New Roman" w:eastAsia="仿宋_GB2312"/>
          <w:sz w:val="32"/>
          <w:szCs w:val="32"/>
        </w:rPr>
        <w:t>，领导决策能力提升</w:t>
      </w:r>
      <w:r>
        <w:rPr>
          <w:rFonts w:ascii="Times New Roman" w:eastAsia="仿宋_GB2312" w:hint="eastAsia"/>
          <w:sz w:val="32"/>
          <w:szCs w:val="32"/>
        </w:rPr>
        <w:t>8</w:t>
      </w:r>
      <w:r>
        <w:rPr>
          <w:rFonts w:ascii="Times New Roman" w:eastAsia="仿宋_GB2312"/>
          <w:sz w:val="32"/>
          <w:szCs w:val="32"/>
        </w:rPr>
        <w:t>0%</w:t>
      </w:r>
      <w:r>
        <w:rPr>
          <w:rFonts w:ascii="Times New Roman" w:eastAsia="仿宋_GB2312"/>
          <w:sz w:val="32"/>
          <w:szCs w:val="32"/>
        </w:rPr>
        <w:t>。实际得分</w:t>
      </w:r>
      <w:r>
        <w:rPr>
          <w:rFonts w:ascii="Times New Roman" w:eastAsia="仿宋_GB2312"/>
          <w:sz w:val="32"/>
          <w:szCs w:val="32"/>
        </w:rPr>
        <w:t>1</w:t>
      </w:r>
      <w:r>
        <w:rPr>
          <w:rFonts w:ascii="Times New Roman" w:eastAsia="仿宋_GB2312" w:hint="eastAsia"/>
          <w:sz w:val="32"/>
          <w:szCs w:val="32"/>
        </w:rPr>
        <w:t>0.61</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可持续影响指标完成办公设备到位率、人员配备到位率、信息公开率、部门协作率、档案管理机制均为</w:t>
      </w:r>
      <w:r>
        <w:rPr>
          <w:rFonts w:ascii="Times New Roman" w:eastAsia="仿宋_GB2312"/>
          <w:sz w:val="32"/>
          <w:szCs w:val="32"/>
        </w:rPr>
        <w:t>100%</w:t>
      </w:r>
      <w:r>
        <w:rPr>
          <w:rFonts w:ascii="Times New Roman" w:eastAsia="仿宋_GB2312" w:hint="eastAsia"/>
          <w:sz w:val="32"/>
          <w:szCs w:val="32"/>
        </w:rPr>
        <w:t>，</w:t>
      </w:r>
      <w:r>
        <w:rPr>
          <w:rFonts w:ascii="Times New Roman" w:eastAsia="仿宋_GB2312"/>
          <w:sz w:val="32"/>
          <w:szCs w:val="32"/>
        </w:rPr>
        <w:t>长效管理机制</w:t>
      </w:r>
      <w:r>
        <w:rPr>
          <w:rFonts w:ascii="Times New Roman" w:eastAsia="仿宋_GB2312" w:hint="eastAsia"/>
          <w:sz w:val="32"/>
          <w:szCs w:val="32"/>
        </w:rPr>
        <w:t>80%</w:t>
      </w:r>
      <w:r>
        <w:rPr>
          <w:rFonts w:ascii="Times New Roman" w:eastAsia="仿宋_GB2312"/>
          <w:sz w:val="32"/>
          <w:szCs w:val="32"/>
        </w:rPr>
        <w:t>。实际得分</w:t>
      </w:r>
      <w:r>
        <w:rPr>
          <w:rFonts w:ascii="Times New Roman" w:eastAsia="仿宋_GB2312"/>
          <w:sz w:val="32"/>
          <w:szCs w:val="32"/>
        </w:rPr>
        <w:t>17</w:t>
      </w:r>
      <w:r>
        <w:rPr>
          <w:rFonts w:ascii="Times New Roman" w:eastAsia="仿宋_GB2312" w:hint="eastAsia"/>
          <w:sz w:val="32"/>
          <w:szCs w:val="32"/>
        </w:rPr>
        <w:t>.40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④</w:t>
      </w:r>
      <w:r>
        <w:rPr>
          <w:rFonts w:ascii="Times New Roman" w:eastAsia="仿宋_GB2312"/>
          <w:sz w:val="32"/>
          <w:szCs w:val="32"/>
        </w:rPr>
        <w:t>满意度指标</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根据对受益对象的随机调查，对项目实施的满意度为</w:t>
      </w:r>
      <w:r>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，得</w:t>
      </w:r>
      <w:r>
        <w:rPr>
          <w:rFonts w:ascii="Times New Roman" w:eastAsia="仿宋_GB2312"/>
          <w:sz w:val="32"/>
          <w:szCs w:val="32"/>
        </w:rPr>
        <w:t>10</w:t>
      </w:r>
      <w:r>
        <w:rPr>
          <w:rFonts w:ascii="Times New Roman" w:eastAsia="仿宋_GB2312"/>
          <w:sz w:val="32"/>
          <w:szCs w:val="32"/>
        </w:rPr>
        <w:t>分。</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4</w:t>
      </w:r>
      <w:r>
        <w:rPr>
          <w:rFonts w:ascii="Times New Roman" w:eastAsia="仿宋_GB2312" w:hint="eastAsia"/>
          <w:sz w:val="32"/>
          <w:szCs w:val="32"/>
        </w:rPr>
        <w:t>）</w:t>
      </w:r>
      <w:r>
        <w:rPr>
          <w:rFonts w:ascii="Times New Roman" w:eastAsia="仿宋_GB2312"/>
          <w:sz w:val="32"/>
          <w:szCs w:val="32"/>
        </w:rPr>
        <w:t>发现的主要问题及原因</w:t>
      </w:r>
      <w:r>
        <w:rPr>
          <w:rFonts w:ascii="Times New Roman" w:eastAsia="仿宋_GB2312" w:hint="eastAsia"/>
          <w:sz w:val="32"/>
          <w:szCs w:val="32"/>
        </w:rPr>
        <w:t>：绩效评价指标编制不够准确</w:t>
      </w:r>
      <w:r>
        <w:rPr>
          <w:rFonts w:ascii="Times New Roman" w:eastAsia="仿宋_GB2312"/>
          <w:sz w:val="32"/>
          <w:szCs w:val="32"/>
        </w:rPr>
        <w:t>。</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hint="eastAsia"/>
          <w:sz w:val="32"/>
          <w:szCs w:val="32"/>
        </w:rPr>
        <w:t>（</w:t>
      </w:r>
      <w:r>
        <w:rPr>
          <w:rFonts w:ascii="Times New Roman" w:eastAsia="仿宋_GB2312" w:hint="eastAsia"/>
          <w:sz w:val="32"/>
          <w:szCs w:val="32"/>
        </w:rPr>
        <w:t>5</w:t>
      </w:r>
      <w:r>
        <w:rPr>
          <w:rFonts w:ascii="Times New Roman" w:eastAsia="仿宋_GB2312" w:hint="eastAsia"/>
          <w:sz w:val="32"/>
          <w:szCs w:val="32"/>
        </w:rPr>
        <w:t>）下一步改进措施：</w:t>
      </w:r>
      <w:r>
        <w:rPr>
          <w:rFonts w:ascii="Times New Roman" w:eastAsia="仿宋_GB2312" w:hint="eastAsia"/>
          <w:sz w:val="32"/>
          <w:szCs w:val="32"/>
        </w:rPr>
        <w:t xml:space="preserve"> </w:t>
      </w:r>
      <w:r>
        <w:rPr>
          <w:rFonts w:ascii="Times New Roman" w:eastAsia="仿宋_GB2312" w:hint="eastAsia"/>
          <w:sz w:val="32"/>
          <w:szCs w:val="32"/>
        </w:rPr>
        <w:t>一是完善评价指标体系。在总结</w:t>
      </w:r>
      <w:r>
        <w:rPr>
          <w:rFonts w:ascii="Times New Roman" w:eastAsia="仿宋_GB2312" w:hint="eastAsia"/>
          <w:sz w:val="32"/>
          <w:szCs w:val="32"/>
        </w:rPr>
        <w:t>2022</w:t>
      </w:r>
      <w:r>
        <w:rPr>
          <w:rFonts w:ascii="Times New Roman" w:eastAsia="仿宋_GB2312" w:hint="eastAsia"/>
          <w:sz w:val="32"/>
          <w:szCs w:val="32"/>
        </w:rPr>
        <w:t>年绩效评价工作基础上，优化完善评价指标体系，制定合理的绩效评价工作方案，确保部门评价结果完整准确。二是加大培训宣传力度。对有需要的处室现场指导，确保自评工作顺利完成，不断提升绩效管理意识和自评工作能力。</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我室下一步要深化项目绩效指标的管理，</w:t>
      </w:r>
      <w:r>
        <w:rPr>
          <w:rFonts w:ascii="Times New Roman" w:eastAsia="仿宋_GB2312" w:hint="eastAsia"/>
          <w:sz w:val="32"/>
          <w:szCs w:val="32"/>
        </w:rPr>
        <w:t>按照年度目标加紧资金支付力度，</w:t>
      </w:r>
      <w:r>
        <w:rPr>
          <w:rFonts w:ascii="Times New Roman" w:eastAsia="仿宋_GB2312"/>
          <w:sz w:val="32"/>
          <w:szCs w:val="32"/>
        </w:rPr>
        <w:t>提高项目指标的完整性和准确性，努力实现预期的社会效益和经济效益。</w:t>
      </w:r>
    </w:p>
    <w:p w:rsidR="002B09A4" w:rsidRDefault="008161D8">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五、绩效自评结果拟应用和公开情况</w:t>
      </w:r>
    </w:p>
    <w:p w:rsidR="002B09A4" w:rsidRDefault="008161D8">
      <w:pPr>
        <w:pStyle w:val="a7"/>
        <w:spacing w:before="0" w:beforeAutospacing="0" w:after="0" w:afterAutospacing="0" w:line="600" w:lineRule="exact"/>
        <w:ind w:firstLine="564"/>
        <w:rPr>
          <w:rFonts w:ascii="Times New Roman" w:eastAsia="仿宋_GB2312"/>
          <w:sz w:val="32"/>
          <w:szCs w:val="32"/>
        </w:rPr>
      </w:pPr>
      <w:r>
        <w:rPr>
          <w:rFonts w:ascii="Times New Roman" w:eastAsia="仿宋_GB2312"/>
          <w:sz w:val="32"/>
          <w:szCs w:val="32"/>
        </w:rPr>
        <w:t>全面、真实、准确地掌握我室</w:t>
      </w:r>
      <w:r>
        <w:rPr>
          <w:rFonts w:ascii="Times New Roman" w:eastAsia="仿宋_GB2312"/>
          <w:sz w:val="32"/>
          <w:szCs w:val="32"/>
        </w:rPr>
        <w:t>202</w:t>
      </w:r>
      <w:r>
        <w:rPr>
          <w:rFonts w:ascii="Times New Roman" w:eastAsia="仿宋_GB2312" w:hint="eastAsia"/>
          <w:sz w:val="32"/>
          <w:szCs w:val="32"/>
        </w:rPr>
        <w:t>2</w:t>
      </w:r>
      <w:r>
        <w:rPr>
          <w:rFonts w:ascii="Times New Roman" w:eastAsia="仿宋_GB2312"/>
          <w:sz w:val="32"/>
          <w:szCs w:val="32"/>
        </w:rPr>
        <w:t>年预算执行情况及项目实施情况，并对已实施项目和已使用资金所产生的效益进行客观的反映和评价，及时总结经验，发现不足，分析存在的问题，针对存在的主要问题提出合理的工作建议，为下一步预算编制提供政策依据和参考资料。</w:t>
      </w:r>
    </w:p>
    <w:p w:rsidR="002B09A4" w:rsidRDefault="008161D8">
      <w:pPr>
        <w:pStyle w:val="a7"/>
        <w:spacing w:before="0" w:beforeAutospacing="0" w:after="0" w:afterAutospacing="0" w:line="600" w:lineRule="exact"/>
        <w:ind w:firstLine="564"/>
        <w:rPr>
          <w:rFonts w:ascii="Times New Roman" w:eastAsia="黑体"/>
          <w:bCs/>
          <w:sz w:val="32"/>
          <w:szCs w:val="32"/>
        </w:rPr>
      </w:pPr>
      <w:r>
        <w:rPr>
          <w:rFonts w:ascii="Times New Roman" w:eastAsia="黑体"/>
          <w:bCs/>
          <w:sz w:val="32"/>
          <w:szCs w:val="32"/>
        </w:rPr>
        <w:t>六、其他</w:t>
      </w:r>
    </w:p>
    <w:p w:rsidR="002B09A4" w:rsidRDefault="008161D8">
      <w:pPr>
        <w:widowControl/>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无</w:t>
      </w:r>
      <w:r>
        <w:rPr>
          <w:rFonts w:ascii="Times New Roman" w:eastAsia="仿宋_GB2312" w:hAnsi="Times New Roman" w:cs="Times New Roman"/>
          <w:color w:val="000000"/>
          <w:kern w:val="0"/>
          <w:sz w:val="32"/>
          <w:szCs w:val="32"/>
        </w:rPr>
        <w:t xml:space="preserve"> </w:t>
      </w:r>
    </w:p>
    <w:p w:rsidR="002B09A4" w:rsidRDefault="008161D8">
      <w:pPr>
        <w:spacing w:line="60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 </w:t>
      </w:r>
    </w:p>
    <w:p w:rsidR="002B09A4" w:rsidRDefault="002B09A4">
      <w:pPr>
        <w:spacing w:line="600" w:lineRule="exact"/>
        <w:rPr>
          <w:rFonts w:ascii="Times New Roman" w:eastAsia="仿宋_GB2312" w:hAnsi="Times New Roman" w:cs="Times New Roman"/>
          <w:b/>
          <w:sz w:val="32"/>
          <w:szCs w:val="32"/>
        </w:rPr>
      </w:pPr>
    </w:p>
    <w:p w:rsidR="002B09A4" w:rsidRDefault="008161D8">
      <w:pPr>
        <w:spacing w:line="600" w:lineRule="exact"/>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中共甘肃省委政策研究室</w:t>
      </w:r>
    </w:p>
    <w:p w:rsidR="002B09A4" w:rsidRDefault="008161D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sectPr w:rsidR="002B09A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549" w:rsidRDefault="008161D8">
      <w:r>
        <w:separator/>
      </w:r>
    </w:p>
  </w:endnote>
  <w:endnote w:type="continuationSeparator" w:id="0">
    <w:p w:rsidR="00986549" w:rsidRDefault="0081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27BEA46F-11E0-4C40-956A-7951C233D20B}"/>
    <w:embedBold r:id="rId2" w:subsetted="1" w:fontKey="{E40D884E-09C1-41A7-B2DD-40DC30866AF4}"/>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3" w:subsetted="1" w:fontKey="{FEF71E4C-413A-404C-868B-3A082B5BAA84}"/>
  </w:font>
  <w:font w:name="黑体">
    <w:altName w:val="SimHei"/>
    <w:panose1 w:val="02010609060101010101"/>
    <w:charset w:val="86"/>
    <w:family w:val="modern"/>
    <w:pitch w:val="fixed"/>
    <w:sig w:usb0="800002BF" w:usb1="38CF7CFA" w:usb2="00000016" w:usb3="00000000" w:csb0="00040001" w:csb1="00000000"/>
    <w:embedRegular r:id="rId4" w:subsetted="1" w:fontKey="{46C3FF85-0124-4D24-96F1-E9BBFA68A2E1}"/>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5" w:subsetted="1" w:fontKey="{3E30EAEE-5BC4-4F3A-8D26-B2A5F2001AC9}"/>
    <w:embedBold r:id="rId6" w:subsetted="1" w:fontKey="{8B880ABF-D516-41EF-94CD-364837EC20B9}"/>
  </w:font>
  <w:font w:name="仿宋_GB2312">
    <w:panose1 w:val="02010609030101010101"/>
    <w:charset w:val="86"/>
    <w:family w:val="modern"/>
    <w:pitch w:val="fixed"/>
    <w:sig w:usb0="00000001" w:usb1="080E0000" w:usb2="00000010" w:usb3="00000000" w:csb0="00040000" w:csb1="00000000"/>
    <w:embedRegular r:id="rId7" w:subsetted="1" w:fontKey="{C5C75F30-6238-49FB-BD8B-34F96B43F85A}"/>
    <w:embedBold r:id="rId8" w:subsetted="1" w:fontKey="{8AEA4120-5594-4B8A-810B-060D1F003C48}"/>
  </w:font>
  <w:font w:name="楷体_GB2312">
    <w:panose1 w:val="02010609030101010101"/>
    <w:charset w:val="86"/>
    <w:family w:val="modern"/>
    <w:pitch w:val="fixed"/>
    <w:sig w:usb0="00000001" w:usb1="080E0000" w:usb2="00000010" w:usb3="00000000" w:csb0="00040000" w:csb1="00000000"/>
    <w:embedBold r:id="rId9" w:subsetted="1" w:fontKey="{B781B0D4-1415-4284-A40C-1FDE44D109C6}"/>
  </w:font>
  <w:font w:name="楷体">
    <w:panose1 w:val="02010609060101010101"/>
    <w:charset w:val="86"/>
    <w:family w:val="modern"/>
    <w:pitch w:val="fixed"/>
    <w:sig w:usb0="800002BF" w:usb1="38CF7CFA" w:usb2="00000016" w:usb3="00000000" w:csb0="00040001" w:csb1="00000000"/>
    <w:embedBold r:id="rId10" w:subsetted="1" w:fontKey="{B6F8FDAE-FC83-4287-9B1A-09263945C67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A4" w:rsidRDefault="008161D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09A4" w:rsidRDefault="008161D8">
                          <w:pPr>
                            <w:pStyle w:val="a5"/>
                          </w:pPr>
                          <w:r>
                            <w:fldChar w:fldCharType="begin"/>
                          </w:r>
                          <w:r>
                            <w:instrText xml:space="preserve"> PAGE  \* MERGEFORMAT </w:instrText>
                          </w:r>
                          <w:r>
                            <w:fldChar w:fldCharType="separate"/>
                          </w:r>
                          <w:r w:rsidR="0096782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B09A4" w:rsidRDefault="008161D8">
                    <w:pPr>
                      <w:pStyle w:val="a5"/>
                    </w:pPr>
                    <w:r>
                      <w:fldChar w:fldCharType="begin"/>
                    </w:r>
                    <w:r>
                      <w:instrText xml:space="preserve"> PAGE  \* MERGEFORMAT </w:instrText>
                    </w:r>
                    <w:r>
                      <w:fldChar w:fldCharType="separate"/>
                    </w:r>
                    <w:r w:rsidR="0096782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549" w:rsidRDefault="008161D8">
      <w:r>
        <w:separator/>
      </w:r>
    </w:p>
  </w:footnote>
  <w:footnote w:type="continuationSeparator" w:id="0">
    <w:p w:rsidR="00986549" w:rsidRDefault="0081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2NiMTBkZWE1Nzg4OWMwZGVlYjAxYjY2NWJmMzcwMGIifQ=="/>
  </w:docVars>
  <w:rsids>
    <w:rsidRoot w:val="00842D9C"/>
    <w:rsid w:val="E67FBE93"/>
    <w:rsid w:val="00026B0D"/>
    <w:rsid w:val="000C15AA"/>
    <w:rsid w:val="000C4FFB"/>
    <w:rsid w:val="002B09A4"/>
    <w:rsid w:val="002E6413"/>
    <w:rsid w:val="004E10DC"/>
    <w:rsid w:val="0058063F"/>
    <w:rsid w:val="00602E37"/>
    <w:rsid w:val="00650C57"/>
    <w:rsid w:val="00737866"/>
    <w:rsid w:val="00746746"/>
    <w:rsid w:val="00754334"/>
    <w:rsid w:val="008161D8"/>
    <w:rsid w:val="00842D9C"/>
    <w:rsid w:val="008629E7"/>
    <w:rsid w:val="008A19FE"/>
    <w:rsid w:val="0096782F"/>
    <w:rsid w:val="00986549"/>
    <w:rsid w:val="009C744B"/>
    <w:rsid w:val="009D197C"/>
    <w:rsid w:val="00B46D42"/>
    <w:rsid w:val="00B9129C"/>
    <w:rsid w:val="00BE49B6"/>
    <w:rsid w:val="00C21296"/>
    <w:rsid w:val="00D051D6"/>
    <w:rsid w:val="00E4733C"/>
    <w:rsid w:val="00E81794"/>
    <w:rsid w:val="00EF1715"/>
    <w:rsid w:val="00F96FCD"/>
    <w:rsid w:val="00FC70D0"/>
    <w:rsid w:val="02D54924"/>
    <w:rsid w:val="0433224A"/>
    <w:rsid w:val="04995509"/>
    <w:rsid w:val="068154EF"/>
    <w:rsid w:val="0A332DA5"/>
    <w:rsid w:val="0FE218FA"/>
    <w:rsid w:val="1399374C"/>
    <w:rsid w:val="19BE789C"/>
    <w:rsid w:val="1A954C6D"/>
    <w:rsid w:val="1CE802E1"/>
    <w:rsid w:val="1D2A1F08"/>
    <w:rsid w:val="1DC23081"/>
    <w:rsid w:val="231E77CA"/>
    <w:rsid w:val="23E66539"/>
    <w:rsid w:val="25C05A4A"/>
    <w:rsid w:val="27F54F9D"/>
    <w:rsid w:val="291A7494"/>
    <w:rsid w:val="2F740E9D"/>
    <w:rsid w:val="311750EC"/>
    <w:rsid w:val="352F0001"/>
    <w:rsid w:val="377F0D27"/>
    <w:rsid w:val="37D6612E"/>
    <w:rsid w:val="38FD5D28"/>
    <w:rsid w:val="3D30067F"/>
    <w:rsid w:val="3D393726"/>
    <w:rsid w:val="3D774CE4"/>
    <w:rsid w:val="40F640B5"/>
    <w:rsid w:val="42AB00D2"/>
    <w:rsid w:val="444924A1"/>
    <w:rsid w:val="448D39DC"/>
    <w:rsid w:val="46C71DA3"/>
    <w:rsid w:val="47442F0F"/>
    <w:rsid w:val="4903732C"/>
    <w:rsid w:val="49577FCA"/>
    <w:rsid w:val="4B7C1DB6"/>
    <w:rsid w:val="4C8C27BE"/>
    <w:rsid w:val="4E9407BC"/>
    <w:rsid w:val="50A6625E"/>
    <w:rsid w:val="50BA2276"/>
    <w:rsid w:val="51435C21"/>
    <w:rsid w:val="527F3531"/>
    <w:rsid w:val="52AD2E56"/>
    <w:rsid w:val="573A6470"/>
    <w:rsid w:val="57DD4F82"/>
    <w:rsid w:val="5B024723"/>
    <w:rsid w:val="650431E0"/>
    <w:rsid w:val="68D66149"/>
    <w:rsid w:val="6FF94AC8"/>
    <w:rsid w:val="714479C8"/>
    <w:rsid w:val="7153151E"/>
    <w:rsid w:val="733C1B06"/>
    <w:rsid w:val="73AA79CA"/>
    <w:rsid w:val="757B56E5"/>
    <w:rsid w:val="771219E2"/>
    <w:rsid w:val="77940E28"/>
    <w:rsid w:val="79D2355C"/>
    <w:rsid w:val="7B5A6766"/>
    <w:rsid w:val="7DA1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5538"/>
  <w15:docId w15:val="{BAD2AC71-0D58-4246-ACCE-0CFDB29F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pPr>
      <w:widowControl w:val="0"/>
      <w:jc w:val="both"/>
    </w:pPr>
    <w:rPr>
      <w:rFonts w:ascii="Calibri" w:hAnsi="Calibri" w:cs="Arial"/>
      <w:kern w:val="2"/>
      <w:sz w:val="21"/>
      <w:szCs w:val="22"/>
    </w:rPr>
  </w:style>
  <w:style w:type="paragraph" w:styleId="6">
    <w:name w:val="heading 6"/>
    <w:basedOn w:val="a"/>
    <w:next w:val="a"/>
    <w:semiHidden/>
    <w:unhideWhenUsed/>
    <w:qFormat/>
    <w:pPr>
      <w:keepNext/>
      <w:keepLines/>
      <w:tabs>
        <w:tab w:val="left" w:pos="1151"/>
      </w:tabs>
      <w:spacing w:before="240" w:after="64" w:line="320" w:lineRule="auto"/>
      <w:ind w:left="1151" w:hanging="1151"/>
      <w:outlineLvl w:val="5"/>
    </w:pPr>
    <w:rPr>
      <w:rFonts w:ascii="Cambria" w:eastAsia="仿宋" w:hAnsi="Cambria"/>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cs="Times New Roman"/>
      <w:sz w:val="20"/>
    </w:rPr>
  </w:style>
  <w:style w:type="paragraph" w:styleId="a4">
    <w:name w:val="Plain Text"/>
    <w:basedOn w:val="a"/>
    <w:qFormat/>
    <w:rPr>
      <w:rFonts w:ascii="宋体"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next w:val="a4"/>
    <w:qFormat/>
    <w:pPr>
      <w:widowControl w:val="0"/>
      <w:spacing w:before="100" w:beforeAutospacing="1" w:after="100" w:afterAutospacing="1"/>
    </w:pPr>
    <w:rPr>
      <w:rFonts w:ascii="宋体"/>
      <w:kern w:val="2"/>
      <w:sz w:val="24"/>
    </w:rPr>
  </w:style>
  <w:style w:type="paragraph" w:customStyle="1" w:styleId="1">
    <w:name w:val="列出段落1"/>
    <w:basedOn w:val="a"/>
    <w:qFormat/>
    <w:pPr>
      <w:ind w:firstLineChars="200" w:firstLine="200"/>
    </w:pPr>
  </w:style>
  <w:style w:type="paragraph" w:styleId="a8">
    <w:name w:val="Balloon Text"/>
    <w:basedOn w:val="a"/>
    <w:link w:val="a9"/>
    <w:rsid w:val="00F96FCD"/>
    <w:rPr>
      <w:sz w:val="18"/>
      <w:szCs w:val="18"/>
    </w:rPr>
  </w:style>
  <w:style w:type="character" w:customStyle="1" w:styleId="a9">
    <w:name w:val="批注框文本 字符"/>
    <w:basedOn w:val="a0"/>
    <w:link w:val="a8"/>
    <w:rsid w:val="00F96FCD"/>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8C0DD-5626-46F6-B6A9-F4DEEA18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1880</Words>
  <Characters>10717</Characters>
  <Application>Microsoft Office Word</Application>
  <DocSecurity>0</DocSecurity>
  <Lines>89</Lines>
  <Paragraphs>25</Paragraphs>
  <ScaleCrop>false</ScaleCrop>
  <Company>DoubleOX</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8615117250156</dc:creator>
  <cp:lastModifiedBy>User</cp:lastModifiedBy>
  <cp:revision>55</cp:revision>
  <cp:lastPrinted>2023-08-24T07:48:00Z</cp:lastPrinted>
  <dcterms:created xsi:type="dcterms:W3CDTF">2020-05-13T21:22:00Z</dcterms:created>
  <dcterms:modified xsi:type="dcterms:W3CDTF">2023-08-24T07:48:00Z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00D5DA57054D444599E56B219FAA1474</vt:lpwstr>
  </property>
</Properties>
</file>